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18"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208280</wp:posOffset>
            </wp:positionH>
            <wp:positionV relativeFrom="page">
              <wp:posOffset>937895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jc w:val="center"/>
        <w:ind w:right="-860"/>
        <w:spacing w:after="0"/>
        <w:rPr>
          <w:sz w:val="20"/>
          <w:szCs w:val="20"/>
          <w:color w:val="auto"/>
        </w:rPr>
      </w:pPr>
      <w:r>
        <w:rPr>
          <w:rFonts w:ascii="Arial" w:cs="Arial" w:eastAsia="Arial" w:hAnsi="Arial"/>
          <w:sz w:val="29"/>
          <w:szCs w:val="29"/>
          <w:b w:val="1"/>
          <w:bCs w:val="1"/>
          <w:color w:val="auto"/>
        </w:rPr>
        <w:t>UNITED STATES</w:t>
      </w:r>
    </w:p>
    <w:p>
      <w:pPr>
        <w:spacing w:after="0" w:line="21" w:lineRule="exact"/>
        <w:rPr>
          <w:sz w:val="24"/>
          <w:szCs w:val="24"/>
          <w:color w:val="auto"/>
        </w:rPr>
      </w:pPr>
    </w:p>
    <w:p>
      <w:pPr>
        <w:jc w:val="center"/>
        <w:ind w:right="-860"/>
        <w:spacing w:after="0"/>
        <w:rPr>
          <w:sz w:val="20"/>
          <w:szCs w:val="20"/>
          <w:color w:val="auto"/>
        </w:rPr>
      </w:pPr>
      <w:r>
        <w:rPr>
          <w:rFonts w:ascii="Arial" w:cs="Arial" w:eastAsia="Arial" w:hAnsi="Arial"/>
          <w:sz w:val="28"/>
          <w:szCs w:val="28"/>
          <w:b w:val="1"/>
          <w:bCs w:val="1"/>
          <w:color w:val="auto"/>
        </w:rPr>
        <w:t>SECURITIES AND EXCHANGE COMMISSION</w:t>
      </w:r>
    </w:p>
    <w:p>
      <w:pPr>
        <w:spacing w:after="0" w:line="104" w:lineRule="exact"/>
        <w:rPr>
          <w:sz w:val="24"/>
          <w:szCs w:val="24"/>
          <w:color w:val="auto"/>
        </w:rPr>
      </w:pPr>
    </w:p>
    <w:p>
      <w:pPr>
        <w:ind w:left="4260"/>
        <w:spacing w:after="0"/>
        <w:rPr>
          <w:sz w:val="20"/>
          <w:szCs w:val="20"/>
          <w:color w:val="auto"/>
        </w:rPr>
      </w:pPr>
      <w:r>
        <w:rPr>
          <w:rFonts w:ascii="Arial" w:cs="Arial" w:eastAsia="Arial" w:hAnsi="Arial"/>
          <w:sz w:val="20"/>
          <w:szCs w:val="20"/>
          <w:b w:val="1"/>
          <w:bCs w:val="1"/>
          <w:color w:val="auto"/>
        </w:rPr>
        <w:t>Washington, D.C. 20549</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-146685</wp:posOffset>
            </wp:positionH>
            <wp:positionV relativeFrom="paragraph">
              <wp:posOffset>443230</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4" w:lineRule="exact"/>
        <w:rPr>
          <w:sz w:val="24"/>
          <w:szCs w:val="24"/>
          <w:color w:val="auto"/>
        </w:rPr>
      </w:pPr>
    </w:p>
    <w:p>
      <w:pPr>
        <w:ind w:left="4680"/>
        <w:spacing w:after="0"/>
        <w:rPr>
          <w:sz w:val="20"/>
          <w:szCs w:val="20"/>
          <w:color w:val="auto"/>
        </w:rPr>
      </w:pPr>
      <w:r>
        <w:rPr>
          <w:rFonts w:ascii="Arial" w:cs="Arial" w:eastAsia="Arial" w:hAnsi="Arial"/>
          <w:sz w:val="29"/>
          <w:szCs w:val="29"/>
          <w:b w:val="1"/>
          <w:bCs w:val="1"/>
          <w:color w:val="auto"/>
        </w:rPr>
        <w:t>FORM 6-K</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-146685</wp:posOffset>
            </wp:positionH>
            <wp:positionV relativeFrom="paragraph">
              <wp:posOffset>290195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324" w:lineRule="exact"/>
        <w:rPr>
          <w:sz w:val="24"/>
          <w:szCs w:val="24"/>
          <w:color w:val="auto"/>
        </w:rPr>
      </w:pPr>
    </w:p>
    <w:p>
      <w:pPr>
        <w:ind w:left="3500"/>
        <w:spacing w:after="0"/>
        <w:rPr>
          <w:sz w:val="20"/>
          <w:szCs w:val="20"/>
          <w:color w:val="auto"/>
        </w:rPr>
      </w:pPr>
      <w:r>
        <w:rPr>
          <w:rFonts w:ascii="Arial" w:cs="Arial" w:eastAsia="Arial" w:hAnsi="Arial"/>
          <w:sz w:val="20"/>
          <w:szCs w:val="20"/>
          <w:b w:val="1"/>
          <w:bCs w:val="1"/>
          <w:color w:val="auto"/>
        </w:rPr>
        <w:t>REPORT OF FOREIGN PRIVATE ISSUER</w:t>
      </w:r>
    </w:p>
    <w:p>
      <w:pPr>
        <w:spacing w:after="0" w:line="3" w:lineRule="exact"/>
        <w:rPr>
          <w:sz w:val="24"/>
          <w:szCs w:val="24"/>
          <w:color w:val="auto"/>
        </w:rPr>
      </w:pPr>
    </w:p>
    <w:p>
      <w:pPr>
        <w:ind w:left="3520"/>
        <w:spacing w:after="0"/>
        <w:rPr>
          <w:sz w:val="20"/>
          <w:szCs w:val="20"/>
          <w:color w:val="auto"/>
        </w:rPr>
      </w:pPr>
      <w:r>
        <w:rPr>
          <w:rFonts w:ascii="Arial" w:cs="Arial" w:eastAsia="Arial" w:hAnsi="Arial"/>
          <w:sz w:val="20"/>
          <w:szCs w:val="20"/>
          <w:b w:val="1"/>
          <w:bCs w:val="1"/>
          <w:color w:val="auto"/>
        </w:rPr>
        <w:t>PURSUANT TO RULE 13</w:t>
      </w:r>
      <w:r>
        <w:rPr>
          <w:rFonts w:ascii="Arial" w:cs="Arial" w:eastAsia="Arial" w:hAnsi="Arial"/>
          <w:sz w:val="21"/>
          <w:szCs w:val="21"/>
          <w:b w:val="1"/>
          <w:bCs w:val="1"/>
          <w:color w:val="auto"/>
        </w:rPr>
        <w:t>a</w:t>
      </w:r>
      <w:r>
        <w:rPr>
          <w:rFonts w:ascii="Arial" w:cs="Arial" w:eastAsia="Arial" w:hAnsi="Arial"/>
          <w:sz w:val="20"/>
          <w:szCs w:val="20"/>
          <w:b w:val="1"/>
          <w:bCs w:val="1"/>
          <w:color w:val="auto"/>
        </w:rPr>
        <w:t>-16 OR 15</w:t>
      </w:r>
      <w:r>
        <w:rPr>
          <w:rFonts w:ascii="Arial" w:cs="Arial" w:eastAsia="Arial" w:hAnsi="Arial"/>
          <w:sz w:val="21"/>
          <w:szCs w:val="21"/>
          <w:b w:val="1"/>
          <w:bCs w:val="1"/>
          <w:color w:val="auto"/>
        </w:rPr>
        <w:t>d</w:t>
      </w:r>
      <w:r>
        <w:rPr>
          <w:rFonts w:ascii="Arial" w:cs="Arial" w:eastAsia="Arial" w:hAnsi="Arial"/>
          <w:sz w:val="20"/>
          <w:szCs w:val="20"/>
          <w:b w:val="1"/>
          <w:bCs w:val="1"/>
          <w:color w:val="auto"/>
        </w:rPr>
        <w:t>-16</w:t>
      </w:r>
    </w:p>
    <w:p>
      <w:pPr>
        <w:spacing w:after="0" w:line="18" w:lineRule="exact"/>
        <w:rPr>
          <w:sz w:val="24"/>
          <w:szCs w:val="24"/>
          <w:color w:val="auto"/>
        </w:rPr>
      </w:pPr>
    </w:p>
    <w:p>
      <w:pPr>
        <w:jc w:val="center"/>
        <w:ind w:right="-860"/>
        <w:spacing w:after="0"/>
        <w:rPr>
          <w:sz w:val="20"/>
          <w:szCs w:val="20"/>
          <w:color w:val="auto"/>
        </w:rPr>
      </w:pPr>
      <w:r>
        <w:rPr>
          <w:rFonts w:ascii="Arial" w:cs="Arial" w:eastAsia="Arial" w:hAnsi="Arial"/>
          <w:sz w:val="20"/>
          <w:szCs w:val="20"/>
          <w:b w:val="1"/>
          <w:bCs w:val="1"/>
          <w:color w:val="auto"/>
        </w:rPr>
        <w:t>UNDER THE SECURITIES EXCHANGE ACT OF 1934</w:t>
      </w:r>
    </w:p>
    <w:p>
      <w:pPr>
        <w:spacing w:after="0" w:line="165" w:lineRule="exact"/>
        <w:rPr>
          <w:sz w:val="24"/>
          <w:szCs w:val="24"/>
          <w:color w:val="auto"/>
        </w:rPr>
      </w:pPr>
    </w:p>
    <w:p>
      <w:pPr>
        <w:jc w:val="center"/>
        <w:ind w:right="-860"/>
        <w:spacing w:after="0"/>
        <w:rPr>
          <w:sz w:val="20"/>
          <w:szCs w:val="20"/>
          <w:color w:val="auto"/>
        </w:rPr>
      </w:pPr>
      <w:r>
        <w:rPr>
          <w:rFonts w:ascii="Arial" w:cs="Arial" w:eastAsia="Arial" w:hAnsi="Arial"/>
          <w:sz w:val="16"/>
          <w:szCs w:val="16"/>
          <w:b w:val="1"/>
          <w:bCs w:val="1"/>
          <w:color w:val="auto"/>
        </w:rPr>
        <w:t>For the month of March 2025</w:t>
      </w:r>
    </w:p>
    <w:p>
      <w:pPr>
        <w:spacing w:after="0" w:line="194" w:lineRule="exact"/>
        <w:rPr>
          <w:sz w:val="24"/>
          <w:szCs w:val="24"/>
          <w:color w:val="auto"/>
        </w:rPr>
      </w:pPr>
    </w:p>
    <w:p>
      <w:pPr>
        <w:ind w:left="3980"/>
        <w:spacing w:after="0"/>
        <w:rPr>
          <w:sz w:val="20"/>
          <w:szCs w:val="20"/>
          <w:color w:val="auto"/>
        </w:rPr>
      </w:pPr>
      <w:r>
        <w:rPr>
          <w:rFonts w:ascii="Arial" w:cs="Arial" w:eastAsia="Arial" w:hAnsi="Arial"/>
          <w:sz w:val="16"/>
          <w:szCs w:val="16"/>
          <w:b w:val="1"/>
          <w:bCs w:val="1"/>
          <w:color w:val="auto"/>
        </w:rPr>
        <w:t>Commission File Number: 001-41253</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-146685</wp:posOffset>
            </wp:positionH>
            <wp:positionV relativeFrom="paragraph">
              <wp:posOffset>372110</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p>
      <w:pPr>
        <w:jc w:val="center"/>
        <w:ind w:right="-860"/>
        <w:spacing w:after="0"/>
        <w:rPr>
          <w:sz w:val="20"/>
          <w:szCs w:val="20"/>
          <w:color w:val="auto"/>
        </w:rPr>
      </w:pPr>
      <w:r>
        <w:rPr>
          <w:rFonts w:ascii="Arial" w:cs="Arial" w:eastAsia="Arial" w:hAnsi="Arial"/>
          <w:sz w:val="39"/>
          <w:szCs w:val="39"/>
          <w:b w:val="1"/>
          <w:bCs w:val="1"/>
          <w:color w:val="auto"/>
        </w:rPr>
        <w:t>Super Group (SGHC) Limited</w:t>
      </w:r>
    </w:p>
    <w:p>
      <w:pPr>
        <w:spacing w:after="0" w:line="25" w:lineRule="exact"/>
        <w:rPr>
          <w:sz w:val="24"/>
          <w:szCs w:val="24"/>
          <w:color w:val="auto"/>
        </w:rPr>
      </w:pPr>
    </w:p>
    <w:p>
      <w:pPr>
        <w:ind w:left="3620"/>
        <w:spacing w:after="0"/>
        <w:rPr>
          <w:sz w:val="20"/>
          <w:szCs w:val="20"/>
          <w:color w:val="auto"/>
        </w:rPr>
      </w:pPr>
      <w:r>
        <w:rPr>
          <w:rFonts w:ascii="Arial" w:cs="Arial" w:eastAsia="Arial" w:hAnsi="Arial"/>
          <w:sz w:val="16"/>
          <w:szCs w:val="16"/>
          <w:b w:val="1"/>
          <w:bCs w:val="1"/>
          <w:color w:val="auto"/>
        </w:rPr>
        <w:t>(Translation of registrant’s name into English)</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-146685</wp:posOffset>
            </wp:positionH>
            <wp:positionV relativeFrom="paragraph">
              <wp:posOffset>285115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98" w:lineRule="exact"/>
        <w:rPr>
          <w:sz w:val="24"/>
          <w:szCs w:val="24"/>
          <w:color w:val="auto"/>
        </w:rPr>
      </w:pPr>
    </w:p>
    <w:p>
      <w:pPr>
        <w:jc w:val="center"/>
        <w:ind w:right="-860"/>
        <w:spacing w:after="0"/>
        <w:rPr>
          <w:sz w:val="20"/>
          <w:szCs w:val="20"/>
          <w:color w:val="auto"/>
        </w:rPr>
      </w:pPr>
      <w:r>
        <w:rPr>
          <w:rFonts w:ascii="Arial" w:cs="Arial" w:eastAsia="Arial" w:hAnsi="Arial"/>
          <w:sz w:val="16"/>
          <w:szCs w:val="16"/>
          <w:b w:val="1"/>
          <w:bCs w:val="1"/>
          <w:color w:val="auto"/>
        </w:rPr>
        <w:t>Super Group (SGHC) Limited</w:t>
      </w:r>
    </w:p>
    <w:p>
      <w:pPr>
        <w:spacing w:after="0" w:line="21" w:lineRule="exact"/>
        <w:rPr>
          <w:sz w:val="24"/>
          <w:szCs w:val="24"/>
          <w:color w:val="auto"/>
        </w:rPr>
      </w:pPr>
    </w:p>
    <w:p>
      <w:pPr>
        <w:jc w:val="center"/>
        <w:ind w:right="-860"/>
        <w:spacing w:after="0"/>
        <w:rPr>
          <w:sz w:val="20"/>
          <w:szCs w:val="20"/>
          <w:color w:val="auto"/>
        </w:rPr>
      </w:pPr>
      <w:r>
        <w:rPr>
          <w:rFonts w:ascii="Arial" w:cs="Arial" w:eastAsia="Arial" w:hAnsi="Arial"/>
          <w:sz w:val="16"/>
          <w:szCs w:val="16"/>
          <w:b w:val="1"/>
          <w:bCs w:val="1"/>
          <w:color w:val="auto"/>
        </w:rPr>
        <w:t>Bordeaux Court, Les Echelons</w:t>
      </w:r>
    </w:p>
    <w:p>
      <w:pPr>
        <w:spacing w:after="0" w:line="5" w:lineRule="exact"/>
        <w:rPr>
          <w:sz w:val="24"/>
          <w:szCs w:val="24"/>
          <w:color w:val="auto"/>
        </w:rPr>
      </w:pPr>
    </w:p>
    <w:p>
      <w:pPr>
        <w:jc w:val="center"/>
        <w:ind w:right="-860"/>
        <w:spacing w:after="0"/>
        <w:rPr>
          <w:sz w:val="20"/>
          <w:szCs w:val="20"/>
          <w:color w:val="auto"/>
        </w:rPr>
      </w:pPr>
      <w:r>
        <w:rPr>
          <w:rFonts w:ascii="Arial" w:cs="Arial" w:eastAsia="Arial" w:hAnsi="Arial"/>
          <w:sz w:val="16"/>
          <w:szCs w:val="16"/>
          <w:b w:val="1"/>
          <w:bCs w:val="1"/>
          <w:color w:val="auto"/>
        </w:rPr>
        <w:t>St. Peter Port, Guernsey, GY1 1AR</w:t>
      </w:r>
    </w:p>
    <w:p>
      <w:pPr>
        <w:spacing w:after="0" w:line="2" w:lineRule="exact"/>
        <w:rPr>
          <w:sz w:val="24"/>
          <w:szCs w:val="24"/>
          <w:color w:val="auto"/>
        </w:rPr>
      </w:pPr>
    </w:p>
    <w:p>
      <w:pPr>
        <w:jc w:val="center"/>
        <w:ind w:right="-860"/>
        <w:spacing w:after="0"/>
        <w:rPr>
          <w:sz w:val="20"/>
          <w:szCs w:val="20"/>
          <w:color w:val="auto"/>
        </w:rPr>
      </w:pPr>
      <w:r>
        <w:rPr>
          <w:rFonts w:ascii="Arial" w:cs="Arial" w:eastAsia="Arial" w:hAnsi="Arial"/>
          <w:sz w:val="16"/>
          <w:szCs w:val="16"/>
          <w:b w:val="1"/>
          <w:bCs w:val="1"/>
          <w:color w:val="auto"/>
        </w:rPr>
        <w:t>Telephone: +44 (0) 14 8182-2939</w:t>
      </w:r>
    </w:p>
    <w:p>
      <w:pPr>
        <w:ind w:left="4180"/>
        <w:spacing w:after="0"/>
        <w:rPr>
          <w:sz w:val="20"/>
          <w:szCs w:val="20"/>
          <w:color w:val="auto"/>
        </w:rPr>
      </w:pPr>
      <w:r>
        <w:rPr>
          <w:rFonts w:ascii="Arial" w:cs="Arial" w:eastAsia="Arial" w:hAnsi="Arial"/>
          <w:sz w:val="13"/>
          <w:szCs w:val="13"/>
          <w:b w:val="1"/>
          <w:bCs w:val="1"/>
          <w:color w:val="auto"/>
        </w:rPr>
        <w:t>(Address of Principal Executive Offices)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-146685</wp:posOffset>
            </wp:positionH>
            <wp:positionV relativeFrom="paragraph">
              <wp:posOffset>285750</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5" w:lineRule="exact"/>
        <w:rPr>
          <w:sz w:val="24"/>
          <w:szCs w:val="24"/>
          <w:color w:val="auto"/>
        </w:rPr>
      </w:pPr>
    </w:p>
    <w:p>
      <w:pPr>
        <w:spacing w:after="0"/>
        <w:rPr>
          <w:sz w:val="20"/>
          <w:szCs w:val="20"/>
          <w:color w:val="auto"/>
        </w:rPr>
      </w:pPr>
      <w:r>
        <w:rPr>
          <w:rFonts w:ascii="Arial" w:cs="Arial" w:eastAsia="Arial" w:hAnsi="Arial"/>
          <w:sz w:val="16"/>
          <w:szCs w:val="16"/>
          <w:color w:val="auto"/>
        </w:rPr>
        <w:t>Indicate by check mark whether the registrant files or will file annual reports under cover of Form 20-F or Form 40-F.</w:t>
      </w:r>
    </w:p>
    <w:p>
      <w:pPr>
        <w:spacing w:after="0" w:line="77" w:lineRule="exact"/>
        <w:rPr>
          <w:sz w:val="24"/>
          <w:szCs w:val="24"/>
          <w:color w:val="auto"/>
        </w:rPr>
      </w:pPr>
    </w:p>
    <w:p>
      <w:pPr>
        <w:ind w:left="4120"/>
        <w:spacing w:after="0" w:line="184" w:lineRule="exact"/>
        <w:tabs>
          <w:tab w:leader="none" w:pos="5640" w:val="left"/>
        </w:tabs>
        <w:rPr>
          <w:sz w:val="20"/>
          <w:szCs w:val="20"/>
          <w:color w:val="auto"/>
        </w:rPr>
      </w:pPr>
      <w:r>
        <w:rPr>
          <w:rFonts w:ascii="Arial" w:cs="Arial" w:eastAsia="Arial" w:hAnsi="Arial"/>
          <w:sz w:val="16"/>
          <w:szCs w:val="16"/>
          <w:color w:val="auto"/>
        </w:rPr>
        <w:t xml:space="preserve">Form 20-F </w:t>
      </w:r>
      <w:r>
        <w:rPr>
          <w:rFonts w:ascii="MS PGothic" w:cs="MS PGothic" w:eastAsia="MS PGothic" w:hAnsi="MS PGothic"/>
          <w:sz w:val="16"/>
          <w:szCs w:val="16"/>
          <w:color w:val="auto"/>
        </w:rPr>
        <w:t>☒</w:t>
      </w:r>
      <w:r>
        <w:rPr>
          <w:sz w:val="20"/>
          <w:szCs w:val="20"/>
          <w:color w:val="auto"/>
        </w:rPr>
        <w:tab/>
      </w:r>
      <w:r>
        <w:rPr>
          <w:rFonts w:ascii="Arial" w:cs="Arial" w:eastAsia="Arial" w:hAnsi="Arial"/>
          <w:sz w:val="16"/>
          <w:szCs w:val="16"/>
          <w:color w:val="auto"/>
        </w:rPr>
        <w:t xml:space="preserve">Form 40-F </w:t>
      </w:r>
      <w:r>
        <w:rPr>
          <w:rFonts w:ascii="MS PGothic" w:cs="MS PGothic" w:eastAsia="MS PGothic" w:hAnsi="MS PGothic"/>
          <w:sz w:val="16"/>
          <w:szCs w:val="16"/>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-146685</wp:posOffset>
            </wp:positionH>
            <wp:positionV relativeFrom="paragraph">
              <wp:posOffset>377825</wp:posOffset>
            </wp:positionV>
            <wp:extent cx="713232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899"/>
          </w:cols>
          <w:pgMar w:left="560" w:top="1440" w:right="1440" w:bottom="1440" w:gutter="0" w:footer="0" w:header="0"/>
        </w:sectPr>
      </w:pPr>
    </w:p>
    <w:bookmarkStart w:id="1" w:name="page2"/>
    <w:bookmarkEnd w:id="1"/>
    <w:p>
      <w:pPr>
        <w:ind w:left="5180"/>
        <w:spacing w:after="0"/>
        <w:rPr>
          <w:sz w:val="20"/>
          <w:szCs w:val="20"/>
          <w:color w:val="auto"/>
        </w:rPr>
      </w:pPr>
      <w:r>
        <w:rPr>
          <w:rFonts w:ascii="Arial" w:cs="Arial" w:eastAsia="Arial" w:hAnsi="Arial"/>
          <w:sz w:val="16"/>
          <w:szCs w:val="16"/>
          <w:b w:val="1"/>
          <w:bCs w:val="1"/>
          <w:color w:val="auto"/>
        </w:rPr>
        <w:t>CONTENTS</w:t>
      </w:r>
    </w:p>
    <w:p>
      <w:pPr>
        <w:spacing w:after="0" w:line="167" w:lineRule="exact"/>
        <w:rPr>
          <w:sz w:val="20"/>
          <w:szCs w:val="20"/>
          <w:color w:val="auto"/>
        </w:rPr>
      </w:pPr>
    </w:p>
    <w:p>
      <w:pPr>
        <w:spacing w:after="0"/>
        <w:rPr>
          <w:sz w:val="20"/>
          <w:szCs w:val="20"/>
          <w:color w:val="auto"/>
        </w:rPr>
      </w:pPr>
      <w:r>
        <w:rPr>
          <w:rFonts w:ascii="Arial" w:cs="Arial" w:eastAsia="Arial" w:hAnsi="Arial"/>
          <w:sz w:val="16"/>
          <w:szCs w:val="16"/>
          <w:color w:val="auto"/>
        </w:rPr>
        <w:t>On May 8, 2025, Super Group (SGHC) Limited issued a press release announcing its financial results for the first quarter of 2025.</w:t>
      </w:r>
    </w:p>
    <w:p>
      <w:pPr>
        <w:spacing w:after="0" w:line="167" w:lineRule="exact"/>
        <w:rPr>
          <w:sz w:val="20"/>
          <w:szCs w:val="20"/>
          <w:color w:val="auto"/>
        </w:rPr>
      </w:pPr>
    </w:p>
    <w:p>
      <w:pPr>
        <w:jc w:val="both"/>
        <w:spacing w:after="0" w:line="369" w:lineRule="auto"/>
        <w:rPr>
          <w:sz w:val="20"/>
          <w:szCs w:val="20"/>
          <w:color w:val="auto"/>
        </w:rPr>
      </w:pPr>
      <w:r>
        <w:rPr>
          <w:rFonts w:ascii="Arial" w:cs="Arial" w:eastAsia="Arial" w:hAnsi="Arial"/>
          <w:sz w:val="16"/>
          <w:szCs w:val="16"/>
          <w:color w:val="auto"/>
        </w:rPr>
        <w:t>A copy of the press release, which includes an unaudited consolidated statement of financial position as at March 31, 2025 and unaudited statements of profit or loss and other comprehensive income for the for the three months and three months ended March 31, 2025 and 2024, is attached hereto as Exhibit 99.1.</w:t>
      </w:r>
    </w:p>
    <w:p>
      <w:pPr>
        <w:sectPr>
          <w:pgSz w:w="11900" w:h="16838" w:orient="portrait"/>
          <w:cols w:equalWidth="0" w:num="1">
            <w:col w:w="11240"/>
          </w:cols>
          <w:pgMar w:left="320" w:top="962" w:right="339" w:bottom="1440" w:gutter="0" w:footer="0" w:header="0"/>
        </w:sectPr>
      </w:pPr>
    </w:p>
    <w:bookmarkStart w:id="2" w:name="page3"/>
    <w:bookmarkEnd w:id="2"/>
    <w:p>
      <w:pPr>
        <w:jc w:val="center"/>
        <w:spacing w:after="0"/>
        <w:rPr>
          <w:sz w:val="20"/>
          <w:szCs w:val="20"/>
          <w:color w:val="auto"/>
        </w:rPr>
      </w:pPr>
      <w:r>
        <w:rPr>
          <w:rFonts w:ascii="Arial" w:cs="Arial" w:eastAsia="Arial" w:hAnsi="Arial"/>
          <w:sz w:val="16"/>
          <w:szCs w:val="16"/>
          <w:b w:val="1"/>
          <w:bCs w:val="1"/>
          <w:color w:val="auto"/>
        </w:rPr>
        <w:t>SIGNATURES</w:t>
      </w:r>
    </w:p>
    <w:p>
      <w:pPr>
        <w:spacing w:after="0" w:line="167" w:lineRule="exact"/>
        <w:rPr>
          <w:sz w:val="20"/>
          <w:szCs w:val="20"/>
          <w:color w:val="auto"/>
        </w:rPr>
      </w:pPr>
    </w:p>
    <w:p>
      <w:pPr>
        <w:ind w:right="20"/>
        <w:spacing w:after="0" w:line="356" w:lineRule="auto"/>
        <w:rPr>
          <w:sz w:val="20"/>
          <w:szCs w:val="20"/>
          <w:color w:val="auto"/>
        </w:rPr>
      </w:pPr>
      <w:r>
        <w:rPr>
          <w:rFonts w:ascii="Arial" w:cs="Arial" w:eastAsia="Arial" w:hAnsi="Arial"/>
          <w:sz w:val="16"/>
          <w:szCs w:val="16"/>
          <w:color w:val="auto"/>
        </w:rPr>
        <w:t>Pursuant to the requirements of the Securities Exchange Act of 1934, the registrant has duly caused this report to be signed on its behalf by the undersigned, thereunto duly authorized.</w:t>
      </w:r>
    </w:p>
    <w:p>
      <w:pPr>
        <w:spacing w:after="0" w:line="200" w:lineRule="exact"/>
        <w:rPr>
          <w:sz w:val="20"/>
          <w:szCs w:val="20"/>
          <w:color w:val="auto"/>
        </w:rPr>
      </w:pPr>
    </w:p>
    <w:p>
      <w:pPr>
        <w:spacing w:after="0" w:line="213" w:lineRule="exact"/>
        <w:rPr>
          <w:sz w:val="20"/>
          <w:szCs w:val="20"/>
          <w:color w:val="auto"/>
        </w:rPr>
      </w:pPr>
    </w:p>
    <w:tbl>
      <w:tblPr>
        <w:tblLayout w:type="fixed"/>
        <w:tblInd w:w="20" w:type="dxa"/>
        <w:tblCellMar>
          <w:top w:w="0" w:type="dxa"/>
          <w:left w:w="0" w:type="dxa"/>
          <w:bottom w:w="0" w:type="dxa"/>
          <w:right w:w="0" w:type="dxa"/>
        </w:tblCellMar>
      </w:tblPr>
      <w:tr>
        <w:trPr>
          <w:trHeight w:val="223"/>
        </w:trPr>
        <w:tc>
          <w:tcPr>
            <w:tcW w:w="3320" w:type="dxa"/>
            <w:vAlign w:val="bottom"/>
          </w:tcPr>
          <w:p>
            <w:pPr>
              <w:spacing w:after="0"/>
              <w:rPr>
                <w:sz w:val="19"/>
                <w:szCs w:val="19"/>
                <w:color w:val="auto"/>
              </w:rPr>
            </w:pPr>
          </w:p>
        </w:tc>
        <w:tc>
          <w:tcPr>
            <w:tcW w:w="7900" w:type="dxa"/>
            <w:vAlign w:val="bottom"/>
            <w:gridSpan w:val="2"/>
          </w:tcPr>
          <w:p>
            <w:pPr>
              <w:ind w:left="2000"/>
              <w:spacing w:after="0"/>
              <w:rPr>
                <w:sz w:val="20"/>
                <w:szCs w:val="20"/>
                <w:color w:val="auto"/>
              </w:rPr>
            </w:pPr>
            <w:r>
              <w:rPr>
                <w:rFonts w:ascii="Arial" w:cs="Arial" w:eastAsia="Arial" w:hAnsi="Arial"/>
                <w:sz w:val="16"/>
                <w:szCs w:val="16"/>
                <w:b w:val="1"/>
                <w:bCs w:val="1"/>
                <w:color w:val="auto"/>
              </w:rPr>
              <w:t>SUPER GROUP (SGHC) LIMITED</w:t>
            </w:r>
          </w:p>
        </w:tc>
      </w:tr>
      <w:tr>
        <w:trPr>
          <w:trHeight w:val="437"/>
        </w:trPr>
        <w:tc>
          <w:tcPr>
            <w:tcW w:w="3320" w:type="dxa"/>
            <w:vAlign w:val="bottom"/>
          </w:tcPr>
          <w:p>
            <w:pPr>
              <w:spacing w:after="0"/>
              <w:rPr>
                <w:sz w:val="20"/>
                <w:szCs w:val="20"/>
                <w:color w:val="auto"/>
              </w:rPr>
            </w:pPr>
            <w:r>
              <w:rPr>
                <w:rFonts w:ascii="Arial" w:cs="Arial" w:eastAsia="Arial" w:hAnsi="Arial"/>
                <w:sz w:val="16"/>
                <w:szCs w:val="16"/>
                <w:color w:val="auto"/>
              </w:rPr>
              <w:t>Date: May 8, 2025</w:t>
            </w:r>
          </w:p>
        </w:tc>
        <w:tc>
          <w:tcPr>
            <w:tcW w:w="2760" w:type="dxa"/>
            <w:vAlign w:val="bottom"/>
          </w:tcPr>
          <w:p>
            <w:pPr>
              <w:ind w:left="2000"/>
              <w:spacing w:after="0"/>
              <w:rPr>
                <w:sz w:val="20"/>
                <w:szCs w:val="20"/>
                <w:color w:val="auto"/>
              </w:rPr>
            </w:pPr>
            <w:r>
              <w:rPr>
                <w:rFonts w:ascii="Arial" w:cs="Arial" w:eastAsia="Arial" w:hAnsi="Arial"/>
                <w:sz w:val="16"/>
                <w:szCs w:val="16"/>
                <w:color w:val="auto"/>
              </w:rPr>
              <w:t>By:</w:t>
            </w:r>
          </w:p>
        </w:tc>
        <w:tc>
          <w:tcPr>
            <w:tcW w:w="5140" w:type="dxa"/>
            <w:vAlign w:val="bottom"/>
            <w:tcBorders>
              <w:bottom w:val="single" w:sz="8" w:color="auto"/>
            </w:tcBorders>
          </w:tcPr>
          <w:p>
            <w:pPr>
              <w:ind w:left="20"/>
              <w:spacing w:after="0"/>
              <w:rPr>
                <w:sz w:val="20"/>
                <w:szCs w:val="20"/>
                <w:color w:val="auto"/>
              </w:rPr>
            </w:pPr>
            <w:r>
              <w:rPr>
                <w:rFonts w:ascii="Arial" w:cs="Arial" w:eastAsia="Arial" w:hAnsi="Arial"/>
                <w:sz w:val="16"/>
                <w:szCs w:val="16"/>
                <w:color w:val="auto"/>
              </w:rPr>
              <w:t>/s/ Robert James Dutnall</w:t>
            </w:r>
          </w:p>
        </w:tc>
      </w:tr>
      <w:tr>
        <w:trPr>
          <w:trHeight w:val="210"/>
        </w:trPr>
        <w:tc>
          <w:tcPr>
            <w:tcW w:w="3320" w:type="dxa"/>
            <w:vAlign w:val="bottom"/>
          </w:tcPr>
          <w:p>
            <w:pPr>
              <w:spacing w:after="0"/>
              <w:rPr>
                <w:sz w:val="18"/>
                <w:szCs w:val="18"/>
                <w:color w:val="auto"/>
              </w:rPr>
            </w:pPr>
          </w:p>
        </w:tc>
        <w:tc>
          <w:tcPr>
            <w:tcW w:w="2760" w:type="dxa"/>
            <w:vAlign w:val="bottom"/>
          </w:tcPr>
          <w:p>
            <w:pPr>
              <w:ind w:left="2000"/>
              <w:spacing w:after="0"/>
              <w:rPr>
                <w:sz w:val="20"/>
                <w:szCs w:val="20"/>
                <w:color w:val="auto"/>
              </w:rPr>
            </w:pPr>
            <w:r>
              <w:rPr>
                <w:rFonts w:ascii="Arial" w:cs="Arial" w:eastAsia="Arial" w:hAnsi="Arial"/>
                <w:sz w:val="16"/>
                <w:szCs w:val="16"/>
                <w:color w:val="auto"/>
              </w:rPr>
              <w:t>Name:</w:t>
            </w:r>
          </w:p>
        </w:tc>
        <w:tc>
          <w:tcPr>
            <w:tcW w:w="5140" w:type="dxa"/>
            <w:vAlign w:val="bottom"/>
          </w:tcPr>
          <w:p>
            <w:pPr>
              <w:ind w:left="20"/>
              <w:spacing w:after="0"/>
              <w:rPr>
                <w:sz w:val="20"/>
                <w:szCs w:val="20"/>
                <w:color w:val="auto"/>
              </w:rPr>
            </w:pPr>
            <w:r>
              <w:rPr>
                <w:rFonts w:ascii="Arial" w:cs="Arial" w:eastAsia="Arial" w:hAnsi="Arial"/>
                <w:sz w:val="16"/>
                <w:szCs w:val="16"/>
                <w:color w:val="auto"/>
              </w:rPr>
              <w:t>Robert James Dutnall</w:t>
            </w:r>
          </w:p>
        </w:tc>
      </w:tr>
      <w:tr>
        <w:trPr>
          <w:trHeight w:val="215"/>
        </w:trPr>
        <w:tc>
          <w:tcPr>
            <w:tcW w:w="3320" w:type="dxa"/>
            <w:vAlign w:val="bottom"/>
          </w:tcPr>
          <w:p>
            <w:pPr>
              <w:spacing w:after="0"/>
              <w:rPr>
                <w:sz w:val="18"/>
                <w:szCs w:val="18"/>
                <w:color w:val="auto"/>
              </w:rPr>
            </w:pPr>
          </w:p>
        </w:tc>
        <w:tc>
          <w:tcPr>
            <w:tcW w:w="2760" w:type="dxa"/>
            <w:vAlign w:val="bottom"/>
          </w:tcPr>
          <w:p>
            <w:pPr>
              <w:ind w:left="2000"/>
              <w:spacing w:after="0"/>
              <w:rPr>
                <w:sz w:val="20"/>
                <w:szCs w:val="20"/>
                <w:color w:val="auto"/>
              </w:rPr>
            </w:pPr>
            <w:r>
              <w:rPr>
                <w:rFonts w:ascii="Arial" w:cs="Arial" w:eastAsia="Arial" w:hAnsi="Arial"/>
                <w:sz w:val="16"/>
                <w:szCs w:val="16"/>
                <w:color w:val="auto"/>
              </w:rPr>
              <w:t>Title:</w:t>
            </w:r>
          </w:p>
        </w:tc>
        <w:tc>
          <w:tcPr>
            <w:tcW w:w="5140" w:type="dxa"/>
            <w:vAlign w:val="bottom"/>
          </w:tcPr>
          <w:p>
            <w:pPr>
              <w:ind w:left="20"/>
              <w:spacing w:after="0"/>
              <w:rPr>
                <w:sz w:val="20"/>
                <w:szCs w:val="20"/>
                <w:color w:val="auto"/>
              </w:rPr>
            </w:pPr>
            <w:r>
              <w:rPr>
                <w:rFonts w:ascii="Arial" w:cs="Arial" w:eastAsia="Arial" w:hAnsi="Arial"/>
                <w:sz w:val="16"/>
                <w:szCs w:val="16"/>
                <w:color w:val="auto"/>
              </w:rPr>
              <w:t>Authorized Signatory</w:t>
            </w:r>
          </w:p>
        </w:tc>
      </w:tr>
    </w:tbl>
    <w:p>
      <w:pPr>
        <w:sectPr>
          <w:pgSz w:w="11900" w:h="16838" w:orient="portrait"/>
          <w:cols w:equalWidth="0" w:num="1">
            <w:col w:w="11240"/>
          </w:cols>
          <w:pgMar w:left="320" w:top="1205" w:right="339" w:bottom="1440" w:gutter="0" w:footer="0" w:header="0"/>
        </w:sectPr>
      </w:pPr>
    </w:p>
    <w:bookmarkStart w:id="3" w:name="page4"/>
    <w:bookmarkEnd w:id="3"/>
    <w:p>
      <w:pPr>
        <w:jc w:val="center"/>
        <w:spacing w:after="0"/>
        <w:rPr>
          <w:sz w:val="20"/>
          <w:szCs w:val="20"/>
          <w:color w:val="auto"/>
        </w:rPr>
      </w:pPr>
      <w:r>
        <w:rPr>
          <w:rFonts w:ascii="Arial" w:cs="Arial" w:eastAsia="Arial" w:hAnsi="Arial"/>
          <w:sz w:val="16"/>
          <w:szCs w:val="16"/>
          <w:b w:val="1"/>
          <w:bCs w:val="1"/>
          <w:color w:val="auto"/>
        </w:rPr>
        <w:t>EXHIBIT INDEX</w:t>
      </w:r>
    </w:p>
    <w:p>
      <w:pPr>
        <w:spacing w:after="0" w:line="200" w:lineRule="exact"/>
        <w:rPr>
          <w:sz w:val="20"/>
          <w:szCs w:val="20"/>
          <w:color w:val="auto"/>
        </w:rPr>
      </w:pPr>
    </w:p>
    <w:p>
      <w:pPr>
        <w:spacing w:after="0" w:line="264" w:lineRule="exact"/>
        <w:rPr>
          <w:sz w:val="20"/>
          <w:szCs w:val="20"/>
          <w:color w:val="auto"/>
        </w:rPr>
      </w:pPr>
    </w:p>
    <w:tbl>
      <w:tblPr>
        <w:tblLayout w:type="fixed"/>
        <w:tblInd w:w="0" w:type="dxa"/>
        <w:tblCellMar>
          <w:top w:w="0" w:type="dxa"/>
          <w:left w:w="0" w:type="dxa"/>
          <w:bottom w:w="0" w:type="dxa"/>
          <w:right w:w="0" w:type="dxa"/>
        </w:tblCellMar>
      </w:tblPr>
      <w:tr>
        <w:trPr>
          <w:trHeight w:val="217"/>
        </w:trPr>
        <w:tc>
          <w:tcPr>
            <w:tcW w:w="20" w:type="dxa"/>
            <w:vAlign w:val="bottom"/>
          </w:tcPr>
          <w:p>
            <w:pPr>
              <w:spacing w:after="0"/>
              <w:rPr>
                <w:sz w:val="18"/>
                <w:szCs w:val="18"/>
                <w:color w:val="auto"/>
              </w:rPr>
            </w:pPr>
          </w:p>
        </w:tc>
        <w:tc>
          <w:tcPr>
            <w:tcW w:w="2060" w:type="dxa"/>
            <w:vAlign w:val="bottom"/>
            <w:gridSpan w:val="4"/>
          </w:tcPr>
          <w:p>
            <w:pPr>
              <w:ind w:left="180"/>
              <w:spacing w:after="0"/>
              <w:rPr>
                <w:sz w:val="20"/>
                <w:szCs w:val="20"/>
                <w:color w:val="auto"/>
              </w:rPr>
            </w:pPr>
            <w:r>
              <w:rPr>
                <w:rFonts w:ascii="Arial" w:cs="Arial" w:eastAsia="Arial" w:hAnsi="Arial"/>
                <w:sz w:val="16"/>
                <w:szCs w:val="16"/>
                <w:b w:val="1"/>
                <w:bCs w:val="1"/>
                <w:color w:val="auto"/>
              </w:rPr>
              <w:t>Exhibit No.</w:t>
            </w:r>
          </w:p>
        </w:tc>
        <w:tc>
          <w:tcPr>
            <w:tcW w:w="9160" w:type="dxa"/>
            <w:vAlign w:val="bottom"/>
          </w:tcPr>
          <w:p>
            <w:pPr>
              <w:ind w:left="20"/>
              <w:spacing w:after="0"/>
              <w:rPr>
                <w:sz w:val="20"/>
                <w:szCs w:val="20"/>
                <w:color w:val="auto"/>
              </w:rPr>
            </w:pPr>
            <w:r>
              <w:rPr>
                <w:rFonts w:ascii="Arial" w:cs="Arial" w:eastAsia="Arial" w:hAnsi="Arial"/>
                <w:sz w:val="16"/>
                <w:szCs w:val="16"/>
                <w:b w:val="1"/>
                <w:bCs w:val="1"/>
                <w:color w:val="auto"/>
              </w:rPr>
              <w:t>Description</w:t>
            </w:r>
          </w:p>
        </w:tc>
      </w:tr>
      <w:tr>
        <w:trPr>
          <w:trHeight w:val="263"/>
        </w:trPr>
        <w:tc>
          <w:tcPr>
            <w:tcW w:w="20" w:type="dxa"/>
            <w:vAlign w:val="bottom"/>
            <w:tcBorders>
              <w:top w:val="single" w:sz="8" w:color="auto"/>
            </w:tcBorders>
          </w:tcPr>
          <w:p>
            <w:pPr>
              <w:spacing w:after="0"/>
              <w:rPr>
                <w:sz w:val="22"/>
                <w:szCs w:val="22"/>
                <w:color w:val="auto"/>
              </w:rPr>
            </w:pPr>
          </w:p>
        </w:tc>
        <w:tc>
          <w:tcPr>
            <w:tcW w:w="320" w:type="dxa"/>
            <w:vAlign w:val="bottom"/>
            <w:tcBorders>
              <w:top w:val="single" w:sz="8" w:color="auto"/>
              <w:bottom w:val="single" w:sz="8" w:color="auto"/>
            </w:tcBorders>
          </w:tcPr>
          <w:p>
            <w:pPr>
              <w:spacing w:after="0"/>
              <w:rPr>
                <w:sz w:val="20"/>
                <w:szCs w:val="20"/>
                <w:color w:val="auto"/>
              </w:rPr>
            </w:pPr>
            <w:r>
              <w:rPr>
                <w:rFonts w:ascii="Arial" w:cs="Arial" w:eastAsia="Arial" w:hAnsi="Arial"/>
                <w:sz w:val="16"/>
                <w:szCs w:val="16"/>
                <w:color w:val="auto"/>
                <w:w w:val="96"/>
              </w:rPr>
              <w:t>99.</w:t>
            </w:r>
            <w:r>
              <w:rPr>
                <w:rFonts w:ascii="Arial" w:cs="Arial" w:eastAsia="Arial" w:hAnsi="Arial"/>
                <w:sz w:val="16"/>
                <w:szCs w:val="16"/>
                <w:u w:val="single" w:color="auto"/>
                <w:color w:val="auto"/>
                <w:w w:val="96"/>
              </w:rPr>
              <w:t>1</w:t>
            </w:r>
          </w:p>
        </w:tc>
        <w:tc>
          <w:tcPr>
            <w:tcW w:w="560" w:type="dxa"/>
            <w:vAlign w:val="bottom"/>
            <w:tcBorders>
              <w:top w:val="single" w:sz="8" w:color="auto"/>
            </w:tcBorders>
          </w:tcPr>
          <w:p>
            <w:pPr>
              <w:spacing w:after="0"/>
              <w:rPr>
                <w:sz w:val="22"/>
                <w:szCs w:val="22"/>
                <w:color w:val="auto"/>
              </w:rPr>
            </w:pPr>
          </w:p>
        </w:tc>
        <w:tc>
          <w:tcPr>
            <w:tcW w:w="340" w:type="dxa"/>
            <w:vAlign w:val="bottom"/>
            <w:tcBorders>
              <w:top w:val="single" w:sz="8" w:color="auto"/>
            </w:tcBorders>
          </w:tcPr>
          <w:p>
            <w:pPr>
              <w:spacing w:after="0"/>
              <w:rPr>
                <w:sz w:val="22"/>
                <w:szCs w:val="22"/>
                <w:color w:val="auto"/>
              </w:rPr>
            </w:pPr>
          </w:p>
        </w:tc>
        <w:tc>
          <w:tcPr>
            <w:tcW w:w="840" w:type="dxa"/>
            <w:vAlign w:val="bottom"/>
          </w:tcPr>
          <w:p>
            <w:pPr>
              <w:spacing w:after="0"/>
              <w:rPr>
                <w:sz w:val="22"/>
                <w:szCs w:val="22"/>
                <w:color w:val="auto"/>
              </w:rPr>
            </w:pPr>
          </w:p>
        </w:tc>
        <w:tc>
          <w:tcPr>
            <w:tcW w:w="9160" w:type="dxa"/>
            <w:vAlign w:val="bottom"/>
            <w:tcBorders>
              <w:top w:val="single" w:sz="8" w:color="auto"/>
            </w:tcBorders>
          </w:tcPr>
          <w:p>
            <w:pPr>
              <w:ind w:left="20"/>
              <w:spacing w:after="0"/>
              <w:rPr>
                <w:sz w:val="20"/>
                <w:szCs w:val="20"/>
                <w:color w:val="auto"/>
              </w:rPr>
            </w:pPr>
            <w:r>
              <w:rPr>
                <w:rFonts w:ascii="Arial" w:cs="Arial" w:eastAsia="Arial" w:hAnsi="Arial"/>
                <w:sz w:val="16"/>
                <w:szCs w:val="16"/>
                <w:color w:val="auto"/>
              </w:rPr>
              <w:t>Press Release, dated May 8, 2025.</w:t>
            </w:r>
          </w:p>
        </w:tc>
      </w:tr>
      <w:tr>
        <w:trPr>
          <w:trHeight w:val="750"/>
        </w:trPr>
        <w:tc>
          <w:tcPr>
            <w:tcW w:w="2080" w:type="dxa"/>
            <w:vAlign w:val="bottom"/>
            <w:gridSpan w:val="5"/>
          </w:tcPr>
          <w:p>
            <w:pPr>
              <w:spacing w:after="0"/>
              <w:rPr>
                <w:sz w:val="20"/>
                <w:szCs w:val="20"/>
                <w:color w:val="auto"/>
              </w:rPr>
            </w:pPr>
            <w:r>
              <w:rPr>
                <w:rFonts w:ascii="Arial" w:cs="Arial" w:eastAsia="Arial" w:hAnsi="Arial"/>
                <w:sz w:val="16"/>
                <w:szCs w:val="16"/>
                <w:b w:val="1"/>
                <w:bCs w:val="1"/>
                <w:color w:val="0000FF"/>
              </w:rPr>
              <w:t>Exhibit 99.1</w:t>
            </w:r>
          </w:p>
        </w:tc>
        <w:tc>
          <w:tcPr>
            <w:tcW w:w="9160" w:type="dxa"/>
            <w:vAlign w:val="bottom"/>
          </w:tcPr>
          <w:p>
            <w:pPr>
              <w:spacing w:after="0"/>
              <w:rPr>
                <w:sz w:val="24"/>
                <w:szCs w:val="24"/>
                <w:color w:val="auto"/>
              </w:rPr>
            </w:pPr>
          </w:p>
        </w:tc>
      </w:tr>
      <w:tr>
        <w:trPr>
          <w:trHeight w:val="20"/>
        </w:trPr>
        <w:tc>
          <w:tcPr>
            <w:tcW w:w="2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560" w:type="dxa"/>
            <w:vAlign w:val="bottom"/>
            <w:shd w:val="clear" w:color="auto" w:fill="0000FF"/>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9160" w:type="dxa"/>
            <w:vAlign w:val="bottom"/>
          </w:tcPr>
          <w:p>
            <w:pPr>
              <w:spacing w:after="0" w:line="20" w:lineRule="exact"/>
              <w:rPr>
                <w:sz w:val="1"/>
                <w:szCs w:val="1"/>
                <w:color w:val="auto"/>
              </w:rPr>
            </w:pPr>
          </w:p>
        </w:tc>
      </w:tr>
    </w:tbl>
    <w:p>
      <w:pPr>
        <w:sectPr>
          <w:pgSz w:w="11900" w:h="16838" w:orient="portrait"/>
          <w:cols w:equalWidth="0" w:num="1">
            <w:col w:w="11240"/>
          </w:cols>
          <w:pgMar w:left="320" w:top="1165" w:right="339" w:bottom="1440" w:gutter="0" w:footer="0" w:header="0"/>
        </w:sectPr>
      </w:pPr>
    </w:p>
    <w:bookmarkStart w:id="4" w:name="page5"/>
    <w:bookmarkEnd w:id="4"/>
    <w:p>
      <w:pPr>
        <w:spacing w:after="0" w:line="279"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2994025</wp:posOffset>
            </wp:positionH>
            <wp:positionV relativeFrom="page">
              <wp:posOffset>671830</wp:posOffset>
            </wp:positionV>
            <wp:extent cx="1560195" cy="2825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1560195" cy="282575"/>
                    </a:xfrm>
                    <a:prstGeom prst="rect">
                      <a:avLst/>
                    </a:prstGeom>
                    <a:noFill/>
                  </pic:spPr>
                </pic:pic>
              </a:graphicData>
            </a:graphic>
          </wp:anchor>
        </w:drawing>
      </w:r>
    </w:p>
    <w:p>
      <w:pPr>
        <w:jc w:val="center"/>
        <w:spacing w:after="0"/>
        <w:rPr>
          <w:sz w:val="20"/>
          <w:szCs w:val="20"/>
          <w:color w:val="auto"/>
        </w:rPr>
      </w:pPr>
      <w:r>
        <w:rPr>
          <w:rFonts w:ascii="Arial" w:cs="Arial" w:eastAsia="Arial" w:hAnsi="Arial"/>
          <w:sz w:val="16"/>
          <w:szCs w:val="16"/>
          <w:b w:val="1"/>
          <w:bCs w:val="1"/>
          <w:color w:val="auto"/>
        </w:rPr>
        <w:t>Super Group Reports Financial Results for First Quarter of 2025</w:t>
      </w:r>
    </w:p>
    <w:p>
      <w:pPr>
        <w:spacing w:after="0" w:line="200" w:lineRule="exact"/>
        <w:rPr>
          <w:sz w:val="20"/>
          <w:szCs w:val="20"/>
          <w:color w:val="auto"/>
        </w:rPr>
      </w:pPr>
    </w:p>
    <w:p>
      <w:pPr>
        <w:spacing w:after="0" w:line="334" w:lineRule="exact"/>
        <w:rPr>
          <w:sz w:val="20"/>
          <w:szCs w:val="20"/>
          <w:color w:val="auto"/>
        </w:rPr>
      </w:pPr>
    </w:p>
    <w:p>
      <w:pPr>
        <w:ind w:left="780" w:hanging="529"/>
        <w:spacing w:after="0"/>
        <w:tabs>
          <w:tab w:leader="none" w:pos="780" w:val="left"/>
        </w:tabs>
        <w:numPr>
          <w:ilvl w:val="0"/>
          <w:numId w:val="1"/>
        </w:numPr>
        <w:rPr>
          <w:rFonts w:ascii="Arial" w:cs="Arial" w:eastAsia="Arial" w:hAnsi="Arial"/>
          <w:sz w:val="16"/>
          <w:szCs w:val="16"/>
          <w:color w:val="auto"/>
        </w:rPr>
      </w:pPr>
      <w:r>
        <w:rPr>
          <w:rFonts w:ascii="Arial" w:cs="Arial" w:eastAsia="Arial" w:hAnsi="Arial"/>
          <w:sz w:val="16"/>
          <w:szCs w:val="16"/>
          <w:i w:val="1"/>
          <w:iCs w:val="1"/>
          <w:color w:val="auto"/>
        </w:rPr>
        <w:t>Revenue of $516.8 million for the first quarter of 2025</w:t>
      </w:r>
    </w:p>
    <w:p>
      <w:pPr>
        <w:spacing w:after="0" w:line="248" w:lineRule="exact"/>
        <w:rPr>
          <w:rFonts w:ascii="Arial" w:cs="Arial" w:eastAsia="Arial" w:hAnsi="Arial"/>
          <w:sz w:val="16"/>
          <w:szCs w:val="16"/>
          <w:color w:val="auto"/>
        </w:rPr>
      </w:pPr>
    </w:p>
    <w:p>
      <w:pPr>
        <w:ind w:left="780" w:hanging="529"/>
        <w:spacing w:after="0"/>
        <w:tabs>
          <w:tab w:leader="none" w:pos="780" w:val="left"/>
        </w:tabs>
        <w:numPr>
          <w:ilvl w:val="0"/>
          <w:numId w:val="1"/>
        </w:numPr>
        <w:rPr>
          <w:rFonts w:ascii="Arial" w:cs="Arial" w:eastAsia="Arial" w:hAnsi="Arial"/>
          <w:sz w:val="16"/>
          <w:szCs w:val="16"/>
          <w:color w:val="auto"/>
        </w:rPr>
      </w:pPr>
      <w:r>
        <w:rPr>
          <w:rFonts w:ascii="Arial" w:cs="Arial" w:eastAsia="Arial" w:hAnsi="Arial"/>
          <w:sz w:val="16"/>
          <w:szCs w:val="16"/>
          <w:i w:val="1"/>
          <w:iCs w:val="1"/>
          <w:color w:val="auto"/>
        </w:rPr>
        <w:t>Profit of $59.4 million for the first quarter of 2025</w:t>
      </w:r>
    </w:p>
    <w:p>
      <w:pPr>
        <w:spacing w:after="0" w:line="200" w:lineRule="exact"/>
        <w:rPr>
          <w:rFonts w:ascii="Arial" w:cs="Arial" w:eastAsia="Arial" w:hAnsi="Arial"/>
          <w:sz w:val="16"/>
          <w:szCs w:val="16"/>
          <w:color w:val="auto"/>
        </w:rPr>
      </w:pPr>
    </w:p>
    <w:p>
      <w:pPr>
        <w:spacing w:after="0" w:line="210" w:lineRule="exact"/>
        <w:rPr>
          <w:rFonts w:ascii="Arial" w:cs="Arial" w:eastAsia="Arial" w:hAnsi="Arial"/>
          <w:sz w:val="16"/>
          <w:szCs w:val="16"/>
          <w:color w:val="auto"/>
        </w:rPr>
      </w:pPr>
    </w:p>
    <w:p>
      <w:pPr>
        <w:ind w:left="780" w:hanging="529"/>
        <w:spacing w:after="0"/>
        <w:tabs>
          <w:tab w:leader="none" w:pos="780" w:val="left"/>
        </w:tabs>
        <w:numPr>
          <w:ilvl w:val="0"/>
          <w:numId w:val="1"/>
        </w:numPr>
        <w:rPr>
          <w:rFonts w:ascii="Arial" w:cs="Arial" w:eastAsia="Arial" w:hAnsi="Arial"/>
          <w:sz w:val="16"/>
          <w:szCs w:val="16"/>
          <w:color w:val="auto"/>
        </w:rPr>
      </w:pPr>
      <w:r>
        <w:rPr>
          <w:rFonts w:ascii="Arial" w:cs="Arial" w:eastAsia="Arial" w:hAnsi="Arial"/>
          <w:sz w:val="16"/>
          <w:szCs w:val="16"/>
          <w:i w:val="1"/>
          <w:iCs w:val="1"/>
          <w:color w:val="auto"/>
        </w:rPr>
        <w:t>Non-GAAP Adjusted EBITDA ex-US of $121.0 million and a loss of $9.8 million from the US amounted to Adjusted EBITDA of $111.1 million</w:t>
      </w:r>
    </w:p>
    <w:p>
      <w:pPr>
        <w:spacing w:after="0" w:line="275" w:lineRule="exact"/>
        <w:rPr>
          <w:rFonts w:ascii="Arial" w:cs="Arial" w:eastAsia="Arial" w:hAnsi="Arial"/>
          <w:sz w:val="16"/>
          <w:szCs w:val="16"/>
          <w:color w:val="auto"/>
        </w:rPr>
      </w:pPr>
    </w:p>
    <w:p>
      <w:pPr>
        <w:ind w:left="780" w:hanging="529"/>
        <w:spacing w:after="0"/>
        <w:tabs>
          <w:tab w:leader="none" w:pos="780" w:val="left"/>
        </w:tabs>
        <w:numPr>
          <w:ilvl w:val="0"/>
          <w:numId w:val="1"/>
        </w:numPr>
        <w:rPr>
          <w:rFonts w:ascii="Arial" w:cs="Arial" w:eastAsia="Arial" w:hAnsi="Arial"/>
          <w:sz w:val="16"/>
          <w:szCs w:val="16"/>
          <w:color w:val="auto"/>
        </w:rPr>
      </w:pPr>
      <w:r>
        <w:rPr>
          <w:rFonts w:ascii="Arial" w:cs="Arial" w:eastAsia="Arial" w:hAnsi="Arial"/>
          <w:sz w:val="16"/>
          <w:szCs w:val="16"/>
          <w:i w:val="1"/>
          <w:iCs w:val="1"/>
          <w:color w:val="auto"/>
        </w:rPr>
        <w:t>Unrestricted cash of $351.0 million as of March 31, 2025</w:t>
      </w:r>
    </w:p>
    <w:p>
      <w:pPr>
        <w:spacing w:after="0" w:line="396" w:lineRule="exact"/>
        <w:rPr>
          <w:rFonts w:ascii="Arial" w:cs="Arial" w:eastAsia="Arial" w:hAnsi="Arial"/>
          <w:sz w:val="16"/>
          <w:szCs w:val="16"/>
          <w:color w:val="auto"/>
        </w:rPr>
      </w:pPr>
    </w:p>
    <w:p>
      <w:pPr>
        <w:ind w:left="780" w:right="300" w:hanging="529"/>
        <w:spacing w:after="0" w:line="301" w:lineRule="auto"/>
        <w:tabs>
          <w:tab w:leader="none" w:pos="780" w:val="left"/>
        </w:tabs>
        <w:numPr>
          <w:ilvl w:val="0"/>
          <w:numId w:val="1"/>
        </w:numPr>
        <w:rPr>
          <w:rFonts w:ascii="Arial" w:cs="Arial" w:eastAsia="Arial" w:hAnsi="Arial"/>
          <w:sz w:val="16"/>
          <w:szCs w:val="16"/>
          <w:color w:val="auto"/>
        </w:rPr>
      </w:pPr>
      <w:r>
        <w:rPr>
          <w:rFonts w:ascii="Arial" w:cs="Arial" w:eastAsia="Arial" w:hAnsi="Arial"/>
          <w:sz w:val="16"/>
          <w:szCs w:val="16"/>
          <w:i w:val="1"/>
          <w:iCs w:val="1"/>
          <w:color w:val="auto"/>
        </w:rPr>
        <w:t>Change in presentation currency from Euros to US dollars ("USD"), effective January 1, 2025. The change is to enhance comparability with our US listed peers and provide more relevant information to investors</w:t>
      </w:r>
    </w:p>
    <w:p>
      <w:pPr>
        <w:spacing w:after="0" w:line="293" w:lineRule="exact"/>
        <w:rPr>
          <w:sz w:val="20"/>
          <w:szCs w:val="20"/>
          <w:color w:val="auto"/>
        </w:rPr>
      </w:pPr>
    </w:p>
    <w:p>
      <w:pPr>
        <w:jc w:val="both"/>
        <w:spacing w:after="0" w:line="336" w:lineRule="auto"/>
        <w:rPr>
          <w:sz w:val="20"/>
          <w:szCs w:val="20"/>
          <w:color w:val="auto"/>
        </w:rPr>
      </w:pPr>
      <w:r>
        <w:rPr>
          <w:rFonts w:ascii="Arial" w:cs="Arial" w:eastAsia="Arial" w:hAnsi="Arial"/>
          <w:sz w:val="16"/>
          <w:szCs w:val="16"/>
          <w:b w:val="1"/>
          <w:bCs w:val="1"/>
          <w:color w:val="auto"/>
        </w:rPr>
        <w:t xml:space="preserve">New York, NY – May 8, 2025 </w:t>
      </w:r>
      <w:r>
        <w:rPr>
          <w:rFonts w:ascii="Arial" w:cs="Arial" w:eastAsia="Arial" w:hAnsi="Arial"/>
          <w:sz w:val="16"/>
          <w:szCs w:val="16"/>
          <w:color w:val="auto"/>
        </w:rPr>
        <w:t>– Super Group (SGHC) Limited (NYSE: SGHC) (“SGHC”, the "Company" or “Super Group”), the parent company of Betway, a</w:t>
      </w:r>
      <w:r>
        <w:rPr>
          <w:rFonts w:ascii="Arial" w:cs="Arial" w:eastAsia="Arial" w:hAnsi="Arial"/>
          <w:sz w:val="16"/>
          <w:szCs w:val="16"/>
          <w:b w:val="1"/>
          <w:bCs w:val="1"/>
          <w:color w:val="auto"/>
        </w:rPr>
        <w:t xml:space="preserve"> </w:t>
      </w:r>
      <w:r>
        <w:rPr>
          <w:rFonts w:ascii="Arial" w:cs="Arial" w:eastAsia="Arial" w:hAnsi="Arial"/>
          <w:sz w:val="16"/>
          <w:szCs w:val="16"/>
          <w:color w:val="auto"/>
        </w:rPr>
        <w:t>leading online sports betting and gaming business, and Spin, the multi-brand online casino, today announced first quarter 2025 unaudited consolidated financial results.</w:t>
      </w:r>
    </w:p>
    <w:p>
      <w:pPr>
        <w:spacing w:after="0" w:line="64" w:lineRule="exact"/>
        <w:rPr>
          <w:sz w:val="20"/>
          <w:szCs w:val="20"/>
          <w:color w:val="auto"/>
        </w:rPr>
      </w:pPr>
    </w:p>
    <w:p>
      <w:pPr>
        <w:jc w:val="both"/>
        <w:spacing w:after="0" w:line="330" w:lineRule="auto"/>
        <w:rPr>
          <w:sz w:val="20"/>
          <w:szCs w:val="20"/>
          <w:color w:val="auto"/>
        </w:rPr>
      </w:pPr>
      <w:r>
        <w:rPr>
          <w:rFonts w:ascii="Arial" w:cs="Arial" w:eastAsia="Arial" w:hAnsi="Arial"/>
          <w:sz w:val="16"/>
          <w:szCs w:val="16"/>
          <w:color w:val="auto"/>
        </w:rPr>
        <w:t>Neal Menashe, Chief Executive Officer of Super Group, commented: “We started 2025 on a high note, delivering a strong first quarter with impressive revenue growth, a surge in customer acquisition, and effective retention strategies. The Group's combined revenue reached a record $517 million for a first quarter, representing a 25% year-over-year increase, fueled by outstanding sports betting margins and consistent casino margins, as well as our ongoing efforts to optimize return on investment across all markets.”</w:t>
      </w:r>
    </w:p>
    <w:p>
      <w:pPr>
        <w:spacing w:after="0" w:line="68" w:lineRule="exact"/>
        <w:rPr>
          <w:sz w:val="20"/>
          <w:szCs w:val="20"/>
          <w:color w:val="auto"/>
        </w:rPr>
      </w:pPr>
    </w:p>
    <w:p>
      <w:pPr>
        <w:jc w:val="both"/>
        <w:spacing w:after="0" w:line="332" w:lineRule="auto"/>
        <w:rPr>
          <w:sz w:val="20"/>
          <w:szCs w:val="20"/>
          <w:color w:val="auto"/>
        </w:rPr>
      </w:pPr>
      <w:r>
        <w:rPr>
          <w:rFonts w:ascii="Arial" w:cs="Arial" w:eastAsia="Arial" w:hAnsi="Arial"/>
          <w:sz w:val="16"/>
          <w:szCs w:val="16"/>
          <w:color w:val="auto"/>
        </w:rPr>
        <w:t>Alinda van Wyk, Chief Financial Officer of Super Group, stated: “Along with record first-quarter revenue growth, Group Adjusted EBITDA increased by 120% to $111 million. Total Revenue ex-U.S. grew 24% to $502 million, with Adjusted EBITDA ex-U.S. growing 62% to $121 million, keeping us on track to deliver on our annual guidance. Our Balance Sheet remains strong with unrestricted cash of $351 million, despite increasing the minimum dividend target and paying $95.7 million, representing the 2024-year end and 2025 first quarter dividend. This brings the total dividends paid to $145.8 million over the last 12 months."</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Financial Highlights:</w:t>
      </w:r>
    </w:p>
    <w:p>
      <w:pPr>
        <w:spacing w:after="0" w:line="167" w:lineRule="exact"/>
        <w:rPr>
          <w:sz w:val="20"/>
          <w:szCs w:val="20"/>
          <w:color w:val="auto"/>
        </w:rPr>
      </w:pPr>
    </w:p>
    <w:p>
      <w:pPr>
        <w:jc w:val="both"/>
        <w:ind w:left="660" w:hanging="328"/>
        <w:spacing w:after="0" w:line="336" w:lineRule="auto"/>
        <w:tabs>
          <w:tab w:leader="none" w:pos="649" w:val="left"/>
        </w:tabs>
        <w:numPr>
          <w:ilvl w:val="0"/>
          <w:numId w:val="2"/>
        </w:numPr>
        <w:rPr>
          <w:rFonts w:ascii="Arial" w:cs="Arial" w:eastAsia="Arial" w:hAnsi="Arial"/>
          <w:sz w:val="16"/>
          <w:szCs w:val="16"/>
          <w:color w:val="auto"/>
        </w:rPr>
      </w:pPr>
      <w:r>
        <w:rPr>
          <w:rFonts w:ascii="Arial" w:cs="Arial" w:eastAsia="Arial" w:hAnsi="Arial"/>
          <w:sz w:val="16"/>
          <w:szCs w:val="16"/>
          <w:b w:val="1"/>
          <w:bCs w:val="1"/>
          <w:color w:val="auto"/>
        </w:rPr>
        <w:t xml:space="preserve">Revenue </w:t>
      </w:r>
      <w:r>
        <w:rPr>
          <w:rFonts w:ascii="Arial" w:cs="Arial" w:eastAsia="Arial" w:hAnsi="Arial"/>
          <w:sz w:val="16"/>
          <w:szCs w:val="16"/>
          <w:color w:val="auto"/>
        </w:rPr>
        <w:t>increased by 25% to $516.8 million for the first quarter of 2025 from $411.9 million in the same period of the prior year, driven by growth</w:t>
      </w:r>
      <w:r>
        <w:rPr>
          <w:rFonts w:ascii="Arial" w:cs="Arial" w:eastAsia="Arial" w:hAnsi="Arial"/>
          <w:sz w:val="16"/>
          <w:szCs w:val="16"/>
          <w:b w:val="1"/>
          <w:bCs w:val="1"/>
          <w:color w:val="auto"/>
        </w:rPr>
        <w:t xml:space="preserve"> </w:t>
      </w:r>
      <w:r>
        <w:rPr>
          <w:rFonts w:ascii="Arial" w:cs="Arial" w:eastAsia="Arial" w:hAnsi="Arial"/>
          <w:sz w:val="16"/>
          <w:szCs w:val="16"/>
          <w:color w:val="auto"/>
        </w:rPr>
        <w:t>from the Africa, Europe and North America (predominantly Canada) markets partially offset by declines from the LATAM, Middle East and Asia-Pacific markets.</w:t>
      </w:r>
    </w:p>
    <w:p>
      <w:pPr>
        <w:spacing w:after="0" w:line="64" w:lineRule="exact"/>
        <w:rPr>
          <w:rFonts w:ascii="Arial" w:cs="Arial" w:eastAsia="Arial" w:hAnsi="Arial"/>
          <w:sz w:val="16"/>
          <w:szCs w:val="16"/>
          <w:color w:val="auto"/>
        </w:rPr>
      </w:pPr>
    </w:p>
    <w:p>
      <w:pPr>
        <w:jc w:val="both"/>
        <w:ind w:left="660" w:hanging="328"/>
        <w:spacing w:after="0" w:line="336" w:lineRule="auto"/>
        <w:tabs>
          <w:tab w:leader="none" w:pos="649" w:val="left"/>
        </w:tabs>
        <w:numPr>
          <w:ilvl w:val="0"/>
          <w:numId w:val="2"/>
        </w:numPr>
        <w:rPr>
          <w:rFonts w:ascii="Arial" w:cs="Arial" w:eastAsia="Arial" w:hAnsi="Arial"/>
          <w:sz w:val="16"/>
          <w:szCs w:val="16"/>
          <w:color w:val="auto"/>
        </w:rPr>
      </w:pPr>
      <w:r>
        <w:rPr>
          <w:rFonts w:ascii="Arial" w:cs="Arial" w:eastAsia="Arial" w:hAnsi="Arial"/>
          <w:sz w:val="16"/>
          <w:szCs w:val="16"/>
          <w:b w:val="1"/>
          <w:bCs w:val="1"/>
          <w:color w:val="auto"/>
        </w:rPr>
        <w:t xml:space="preserve">Profit for the period </w:t>
      </w:r>
      <w:r>
        <w:rPr>
          <w:rFonts w:ascii="Arial" w:cs="Arial" w:eastAsia="Arial" w:hAnsi="Arial"/>
          <w:sz w:val="16"/>
          <w:szCs w:val="16"/>
          <w:color w:val="auto"/>
        </w:rPr>
        <w:t>was $59.4 million for the first quarter of 2025 compared to $44.6 million in the first quarter of 2024. Profit for the period in the</w:t>
      </w:r>
      <w:r>
        <w:rPr>
          <w:rFonts w:ascii="Arial" w:cs="Arial" w:eastAsia="Arial" w:hAnsi="Arial"/>
          <w:sz w:val="16"/>
          <w:szCs w:val="16"/>
          <w:b w:val="1"/>
          <w:bCs w:val="1"/>
          <w:color w:val="auto"/>
        </w:rPr>
        <w:t xml:space="preserve"> </w:t>
      </w:r>
      <w:r>
        <w:rPr>
          <w:rFonts w:ascii="Arial" w:cs="Arial" w:eastAsia="Arial" w:hAnsi="Arial"/>
          <w:sz w:val="16"/>
          <w:szCs w:val="16"/>
          <w:color w:val="auto"/>
        </w:rPr>
        <w:t>first quarter of 2024 included a gain on disposal of the B2B division of Digital Gaming Corporation Limited ("DGC") of $43.6 million as well as a non-cash charge of $14.3 million related to the increase in fair value of option liability.</w:t>
      </w:r>
    </w:p>
    <w:p>
      <w:pPr>
        <w:spacing w:after="0" w:line="64" w:lineRule="exact"/>
        <w:rPr>
          <w:rFonts w:ascii="Arial" w:cs="Arial" w:eastAsia="Arial" w:hAnsi="Arial"/>
          <w:sz w:val="16"/>
          <w:szCs w:val="16"/>
          <w:color w:val="auto"/>
        </w:rPr>
      </w:pPr>
    </w:p>
    <w:p>
      <w:pPr>
        <w:ind w:left="660" w:hanging="328"/>
        <w:spacing w:after="0" w:line="356" w:lineRule="auto"/>
        <w:tabs>
          <w:tab w:leader="none" w:pos="649" w:val="left"/>
        </w:tabs>
        <w:numPr>
          <w:ilvl w:val="0"/>
          <w:numId w:val="2"/>
        </w:numPr>
        <w:rPr>
          <w:rFonts w:ascii="Arial" w:cs="Arial" w:eastAsia="Arial" w:hAnsi="Arial"/>
          <w:sz w:val="16"/>
          <w:szCs w:val="16"/>
          <w:color w:val="auto"/>
        </w:rPr>
      </w:pPr>
      <w:r>
        <w:rPr>
          <w:rFonts w:ascii="Arial" w:cs="Arial" w:eastAsia="Arial" w:hAnsi="Arial"/>
          <w:sz w:val="16"/>
          <w:szCs w:val="16"/>
          <w:b w:val="1"/>
          <w:bCs w:val="1"/>
          <w:color w:val="auto"/>
        </w:rPr>
        <w:t xml:space="preserve">Adjusted EBITDA, </w:t>
      </w:r>
      <w:r>
        <w:rPr>
          <w:rFonts w:ascii="Arial" w:cs="Arial" w:eastAsia="Arial" w:hAnsi="Arial"/>
          <w:sz w:val="16"/>
          <w:szCs w:val="16"/>
          <w:color w:val="auto"/>
        </w:rPr>
        <w:t>a non-GAAP financial measure, increased by 120% to $111.1 million for the first quarter of 2025 compared to $50.4 million in</w:t>
      </w:r>
      <w:r>
        <w:rPr>
          <w:rFonts w:ascii="Arial" w:cs="Arial" w:eastAsia="Arial" w:hAnsi="Arial"/>
          <w:sz w:val="16"/>
          <w:szCs w:val="16"/>
          <w:b w:val="1"/>
          <w:bCs w:val="1"/>
          <w:color w:val="auto"/>
        </w:rPr>
        <w:t xml:space="preserve"> </w:t>
      </w:r>
      <w:r>
        <w:rPr>
          <w:rFonts w:ascii="Arial" w:cs="Arial" w:eastAsia="Arial" w:hAnsi="Arial"/>
          <w:sz w:val="16"/>
          <w:szCs w:val="16"/>
          <w:color w:val="auto"/>
        </w:rPr>
        <w:t>the first quarter of 2024.</w:t>
      </w:r>
    </w:p>
    <w:p>
      <w:pPr>
        <w:spacing w:after="0" w:line="48" w:lineRule="exact"/>
        <w:rPr>
          <w:rFonts w:ascii="Arial" w:cs="Arial" w:eastAsia="Arial" w:hAnsi="Arial"/>
          <w:sz w:val="16"/>
          <w:szCs w:val="16"/>
          <w:color w:val="auto"/>
        </w:rPr>
      </w:pPr>
    </w:p>
    <w:p>
      <w:pPr>
        <w:ind w:left="640" w:hanging="308"/>
        <w:spacing w:after="0"/>
        <w:tabs>
          <w:tab w:leader="none" w:pos="640" w:val="left"/>
        </w:tabs>
        <w:numPr>
          <w:ilvl w:val="0"/>
          <w:numId w:val="2"/>
        </w:numPr>
        <w:rPr>
          <w:rFonts w:ascii="Arial" w:cs="Arial" w:eastAsia="Arial" w:hAnsi="Arial"/>
          <w:sz w:val="16"/>
          <w:szCs w:val="16"/>
          <w:color w:val="auto"/>
        </w:rPr>
      </w:pPr>
      <w:r>
        <w:rPr>
          <w:rFonts w:ascii="Arial" w:cs="Arial" w:eastAsia="Arial" w:hAnsi="Arial"/>
          <w:sz w:val="16"/>
          <w:szCs w:val="16"/>
          <w:b w:val="1"/>
          <w:bCs w:val="1"/>
          <w:color w:val="auto"/>
        </w:rPr>
        <w:t xml:space="preserve">Monthly Active Customers </w:t>
      </w:r>
      <w:r>
        <w:rPr>
          <w:rFonts w:ascii="Arial" w:cs="Arial" w:eastAsia="Arial" w:hAnsi="Arial"/>
          <w:sz w:val="16"/>
          <w:szCs w:val="16"/>
          <w:color w:val="auto"/>
        </w:rPr>
        <w:t>increased by 14% to 5.3 million for the first quarter of 2025 compared to 4.7 million in the first quarter of 2024.</w:t>
      </w:r>
    </w:p>
    <w:p>
      <w:pPr>
        <w:spacing w:after="0" w:line="167" w:lineRule="exact"/>
        <w:rPr>
          <w:rFonts w:ascii="Arial" w:cs="Arial" w:eastAsia="Arial" w:hAnsi="Arial"/>
          <w:sz w:val="16"/>
          <w:szCs w:val="16"/>
          <w:color w:val="auto"/>
        </w:rPr>
      </w:pPr>
    </w:p>
    <w:p>
      <w:pPr>
        <w:ind w:left="640" w:hanging="308"/>
        <w:spacing w:after="0"/>
        <w:tabs>
          <w:tab w:leader="none" w:pos="640" w:val="left"/>
        </w:tabs>
        <w:numPr>
          <w:ilvl w:val="0"/>
          <w:numId w:val="2"/>
        </w:numPr>
        <w:rPr>
          <w:rFonts w:ascii="Arial" w:cs="Arial" w:eastAsia="Arial" w:hAnsi="Arial"/>
          <w:sz w:val="16"/>
          <w:szCs w:val="16"/>
          <w:color w:val="auto"/>
        </w:rPr>
      </w:pPr>
      <w:r>
        <w:rPr>
          <w:rFonts w:ascii="Arial" w:cs="Arial" w:eastAsia="Arial" w:hAnsi="Arial"/>
          <w:sz w:val="16"/>
          <w:szCs w:val="16"/>
          <w:b w:val="1"/>
          <w:bCs w:val="1"/>
          <w:color w:val="auto"/>
        </w:rPr>
        <w:t xml:space="preserve">Cash and cash equivalents </w:t>
      </w:r>
      <w:r>
        <w:rPr>
          <w:rFonts w:ascii="Arial" w:cs="Arial" w:eastAsia="Arial" w:hAnsi="Arial"/>
          <w:sz w:val="16"/>
          <w:szCs w:val="16"/>
          <w:color w:val="auto"/>
        </w:rPr>
        <w:t>was $351.0 million as of March 31, 2025 compared to $388.0 million at December 31, 2024.</w:t>
      </w:r>
    </w:p>
    <w:p>
      <w:pPr>
        <w:spacing w:after="0" w:line="167" w:lineRule="exact"/>
        <w:rPr>
          <w:rFonts w:ascii="Arial" w:cs="Arial" w:eastAsia="Arial" w:hAnsi="Arial"/>
          <w:sz w:val="16"/>
          <w:szCs w:val="16"/>
          <w:color w:val="auto"/>
        </w:rPr>
      </w:pPr>
    </w:p>
    <w:p>
      <w:pPr>
        <w:ind w:left="660" w:hanging="328"/>
        <w:spacing w:after="0" w:line="356" w:lineRule="auto"/>
        <w:tabs>
          <w:tab w:leader="none" w:pos="649" w:val="left"/>
        </w:tabs>
        <w:numPr>
          <w:ilvl w:val="0"/>
          <w:numId w:val="2"/>
        </w:numPr>
        <w:rPr>
          <w:rFonts w:ascii="Arial" w:cs="Arial" w:eastAsia="Arial" w:hAnsi="Arial"/>
          <w:sz w:val="16"/>
          <w:szCs w:val="16"/>
          <w:color w:val="auto"/>
        </w:rPr>
      </w:pPr>
      <w:r>
        <w:rPr>
          <w:rFonts w:ascii="Arial" w:cs="Arial" w:eastAsia="Arial" w:hAnsi="Arial"/>
          <w:sz w:val="16"/>
          <w:szCs w:val="16"/>
          <w:b w:val="1"/>
          <w:bCs w:val="1"/>
          <w:color w:val="auto"/>
        </w:rPr>
        <w:t xml:space="preserve">Dividends </w:t>
      </w:r>
      <w:r>
        <w:rPr>
          <w:rFonts w:ascii="Arial" w:cs="Arial" w:eastAsia="Arial" w:hAnsi="Arial"/>
          <w:sz w:val="16"/>
          <w:szCs w:val="16"/>
          <w:color w:val="auto"/>
        </w:rPr>
        <w:t>of $95.7 million paid during the quarter, consisting of year-end 2024 dividend of $75.5 million and a dividend declared in the first quarter</w:t>
      </w:r>
      <w:r>
        <w:rPr>
          <w:rFonts w:ascii="Arial" w:cs="Arial" w:eastAsia="Arial" w:hAnsi="Arial"/>
          <w:sz w:val="16"/>
          <w:szCs w:val="16"/>
          <w:b w:val="1"/>
          <w:bCs w:val="1"/>
          <w:color w:val="auto"/>
        </w:rPr>
        <w:t xml:space="preserve"> </w:t>
      </w:r>
      <w:r>
        <w:rPr>
          <w:rFonts w:ascii="Arial" w:cs="Arial" w:eastAsia="Arial" w:hAnsi="Arial"/>
          <w:sz w:val="16"/>
          <w:szCs w:val="16"/>
          <w:color w:val="auto"/>
        </w:rPr>
        <w:t>of 2025 of $20.2 million.</w:t>
      </w:r>
    </w:p>
    <w:p>
      <w:pPr>
        <w:sectPr>
          <w:pgSz w:w="11900" w:h="16838" w:orient="portrait"/>
          <w:cols w:equalWidth="0" w:num="1">
            <w:col w:w="11240"/>
          </w:cols>
          <w:pgMar w:left="320" w:top="1440"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center"/>
        <w:spacing w:after="0"/>
        <w:rPr>
          <w:sz w:val="20"/>
          <w:szCs w:val="20"/>
          <w:color w:val="auto"/>
        </w:rPr>
      </w:pPr>
      <w:r>
        <w:rPr>
          <w:rFonts w:ascii="Arial" w:cs="Arial" w:eastAsia="Arial" w:hAnsi="Arial"/>
          <w:sz w:val="14"/>
          <w:szCs w:val="14"/>
          <w:color w:val="auto"/>
        </w:rPr>
        <w:t>1</w:t>
      </w:r>
    </w:p>
    <w:p>
      <w:pPr>
        <w:sectPr>
          <w:pgSz w:w="11900" w:h="16838" w:orient="portrait"/>
          <w:cols w:equalWidth="0" w:num="1">
            <w:col w:w="11240"/>
          </w:cols>
          <w:pgMar w:left="320" w:top="1440" w:right="339" w:bottom="1440" w:gutter="0" w:footer="0" w:header="0"/>
          <w:type w:val="continuous"/>
        </w:sectPr>
      </w:pPr>
    </w:p>
    <w:bookmarkStart w:id="5" w:name="page6"/>
    <w:bookmarkEnd w:id="5"/>
    <w:p>
      <w:pPr>
        <w:spacing w:after="0"/>
        <w:rPr>
          <w:sz w:val="20"/>
          <w:szCs w:val="20"/>
          <w:color w:val="auto"/>
        </w:rPr>
      </w:pPr>
      <w:r>
        <w:rPr>
          <w:rFonts w:ascii="Arial" w:cs="Arial" w:eastAsia="Arial" w:hAnsi="Arial"/>
          <w:sz w:val="16"/>
          <w:szCs w:val="16"/>
          <w:b w:val="1"/>
          <w:bCs w:val="1"/>
          <w:color w:val="auto"/>
        </w:rPr>
        <w:t>Guidance 2025</w:t>
      </w:r>
    </w:p>
    <w:p>
      <w:pPr>
        <w:spacing w:after="0" w:line="167" w:lineRule="exact"/>
        <w:rPr>
          <w:sz w:val="20"/>
          <w:szCs w:val="20"/>
          <w:color w:val="auto"/>
        </w:rPr>
      </w:pPr>
    </w:p>
    <w:p>
      <w:pPr>
        <w:jc w:val="both"/>
        <w:spacing w:after="0" w:line="356" w:lineRule="auto"/>
        <w:rPr>
          <w:sz w:val="20"/>
          <w:szCs w:val="20"/>
          <w:color w:val="auto"/>
        </w:rPr>
      </w:pPr>
      <w:r>
        <w:rPr>
          <w:rFonts w:ascii="Arial" w:cs="Arial" w:eastAsia="Arial" w:hAnsi="Arial"/>
          <w:sz w:val="16"/>
          <w:szCs w:val="16"/>
          <w:color w:val="auto"/>
        </w:rPr>
        <w:t>Super Group combined guidance remains unchanged at greater than $2.014 billion (€1.915 billion) in revenue and greater than $421 million (€400 million) Adjusted EBITDA. Euros converted to USD at Q1 2025 average rate of 1.052 USD to EUR.</w:t>
      </w:r>
    </w:p>
    <w:p>
      <w:pPr>
        <w:spacing w:after="0" w:line="399"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Change in presentation currency</w:t>
      </w:r>
    </w:p>
    <w:p>
      <w:pPr>
        <w:spacing w:after="0" w:line="167" w:lineRule="exact"/>
        <w:rPr>
          <w:sz w:val="20"/>
          <w:szCs w:val="20"/>
          <w:color w:val="auto"/>
        </w:rPr>
      </w:pPr>
    </w:p>
    <w:p>
      <w:pPr>
        <w:jc w:val="both"/>
        <w:spacing w:after="0" w:line="323" w:lineRule="auto"/>
        <w:rPr>
          <w:sz w:val="20"/>
          <w:szCs w:val="20"/>
          <w:color w:val="auto"/>
        </w:rPr>
      </w:pPr>
      <w:r>
        <w:rPr>
          <w:rFonts w:ascii="Arial" w:cs="Arial" w:eastAsia="Arial" w:hAnsi="Arial"/>
          <w:sz w:val="16"/>
          <w:szCs w:val="16"/>
          <w:color w:val="auto"/>
        </w:rPr>
        <w:t>The Group has adopted a change in presentation currency from Euros to USD effective as January 1, 2025. Accordingly, the comparatives have been re-presented retrospectively as if the new presentation currency had always been the presentation currency. Assets and liabilities previously reported in Euros have been converted to USD as at December 31, 2024, using the period end foreign exchange rates of the underlying functional currency of the respective subsidiaries within the Group. Items within the statement of Profit or Loss and Other Comprehensive Income previously reported in Euros have been converted to USD from the functional currency of the respective subsidiaries within the Group using the average monthly foreign exchange rates at the date of the transaction. Historic equity transactions were converted at the average monthly foreign exchange rates at the date of the transactions and were subsequently carried at the historic value.</w:t>
      </w:r>
    </w:p>
    <w:p>
      <w:pPr>
        <w:spacing w:after="0" w:line="200" w:lineRule="exact"/>
        <w:rPr>
          <w:sz w:val="20"/>
          <w:szCs w:val="20"/>
          <w:color w:val="auto"/>
        </w:rPr>
      </w:pPr>
    </w:p>
    <w:p>
      <w:pPr>
        <w:spacing w:after="0" w:line="229" w:lineRule="exact"/>
        <w:rPr>
          <w:sz w:val="20"/>
          <w:szCs w:val="20"/>
          <w:color w:val="auto"/>
        </w:rPr>
      </w:pPr>
    </w:p>
    <w:tbl>
      <w:tblPr>
        <w:tblLayout w:type="fixed"/>
        <w:tblInd w:w="0" w:type="dxa"/>
        <w:tblCellMar>
          <w:top w:w="0" w:type="dxa"/>
          <w:left w:w="0" w:type="dxa"/>
          <w:bottom w:w="0" w:type="dxa"/>
          <w:right w:w="0" w:type="dxa"/>
        </w:tblCellMar>
      </w:tblPr>
      <w:tr>
        <w:trPr>
          <w:trHeight w:val="221"/>
        </w:trPr>
        <w:tc>
          <w:tcPr>
            <w:tcW w:w="7400" w:type="dxa"/>
            <w:vAlign w:val="bottom"/>
            <w:gridSpan w:val="2"/>
          </w:tcPr>
          <w:p>
            <w:pPr>
              <w:spacing w:after="0"/>
              <w:rPr>
                <w:sz w:val="20"/>
                <w:szCs w:val="20"/>
                <w:color w:val="auto"/>
              </w:rPr>
            </w:pPr>
            <w:r>
              <w:rPr>
                <w:rFonts w:ascii="Arial" w:cs="Arial" w:eastAsia="Arial" w:hAnsi="Arial"/>
                <w:sz w:val="16"/>
                <w:szCs w:val="16"/>
                <w:b w:val="1"/>
                <w:bCs w:val="1"/>
                <w:i w:val="1"/>
                <w:iCs w:val="1"/>
                <w:color w:val="auto"/>
              </w:rPr>
              <w:t>Revenue by Geographical Region for the Three Months Ended March 31, 2025 in $ millions:</w:t>
            </w:r>
          </w:p>
        </w:tc>
        <w:tc>
          <w:tcPr>
            <w:tcW w:w="138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960" w:type="dxa"/>
            <w:vAlign w:val="bottom"/>
          </w:tcPr>
          <w:p>
            <w:pPr>
              <w:spacing w:after="0"/>
              <w:rPr>
                <w:sz w:val="19"/>
                <w:szCs w:val="19"/>
                <w:color w:val="auto"/>
              </w:rPr>
            </w:pPr>
          </w:p>
        </w:tc>
      </w:tr>
      <w:tr>
        <w:trPr>
          <w:trHeight w:val="540"/>
        </w:trPr>
        <w:tc>
          <w:tcPr>
            <w:tcW w:w="67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380" w:type="dxa"/>
            <w:vAlign w:val="bottom"/>
          </w:tcPr>
          <w:p>
            <w:pPr>
              <w:jc w:val="right"/>
              <w:ind w:right="479"/>
              <w:spacing w:after="0"/>
              <w:rPr>
                <w:sz w:val="20"/>
                <w:szCs w:val="20"/>
                <w:color w:val="auto"/>
              </w:rPr>
            </w:pPr>
            <w:r>
              <w:rPr>
                <w:rFonts w:ascii="Arial" w:cs="Arial" w:eastAsia="Arial" w:hAnsi="Arial"/>
                <w:sz w:val="16"/>
                <w:szCs w:val="16"/>
                <w:b w:val="1"/>
                <w:bCs w:val="1"/>
                <w:color w:val="auto"/>
              </w:rPr>
              <w:t>Betway</w:t>
            </w:r>
          </w:p>
        </w:tc>
        <w:tc>
          <w:tcPr>
            <w:tcW w:w="1500" w:type="dxa"/>
            <w:vAlign w:val="bottom"/>
          </w:tcPr>
          <w:p>
            <w:pPr>
              <w:jc w:val="right"/>
              <w:ind w:right="479"/>
              <w:spacing w:after="0"/>
              <w:rPr>
                <w:sz w:val="20"/>
                <w:szCs w:val="20"/>
                <w:color w:val="auto"/>
              </w:rPr>
            </w:pPr>
            <w:r>
              <w:rPr>
                <w:rFonts w:ascii="Arial" w:cs="Arial" w:eastAsia="Arial" w:hAnsi="Arial"/>
                <w:sz w:val="16"/>
                <w:szCs w:val="16"/>
                <w:b w:val="1"/>
                <w:bCs w:val="1"/>
                <w:color w:val="auto"/>
              </w:rPr>
              <w:t>Spin</w:t>
            </w:r>
          </w:p>
        </w:tc>
        <w:tc>
          <w:tcPr>
            <w:tcW w:w="960" w:type="dxa"/>
            <w:vAlign w:val="bottom"/>
          </w:tcPr>
          <w:p>
            <w:pPr>
              <w:jc w:val="right"/>
              <w:spacing w:after="0"/>
              <w:rPr>
                <w:sz w:val="20"/>
                <w:szCs w:val="20"/>
                <w:color w:val="auto"/>
              </w:rPr>
            </w:pPr>
            <w:r>
              <w:rPr>
                <w:rFonts w:ascii="Arial" w:cs="Arial" w:eastAsia="Arial" w:hAnsi="Arial"/>
                <w:sz w:val="16"/>
                <w:szCs w:val="16"/>
                <w:b w:val="1"/>
                <w:bCs w:val="1"/>
                <w:color w:val="auto"/>
              </w:rPr>
              <w:t>Total</w:t>
            </w:r>
          </w:p>
        </w:tc>
      </w:tr>
      <w:tr>
        <w:trPr>
          <w:trHeight w:val="21"/>
        </w:trPr>
        <w:tc>
          <w:tcPr>
            <w:tcW w:w="67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1500" w:type="dxa"/>
            <w:vAlign w:val="bottom"/>
          </w:tcPr>
          <w:p>
            <w:pPr>
              <w:spacing w:after="0" w:line="20" w:lineRule="exact"/>
              <w:rPr>
                <w:sz w:val="1"/>
                <w:szCs w:val="1"/>
                <w:color w:val="auto"/>
              </w:rPr>
            </w:pPr>
          </w:p>
        </w:tc>
        <w:tc>
          <w:tcPr>
            <w:tcW w:w="960" w:type="dxa"/>
            <w:vAlign w:val="bottom"/>
          </w:tcPr>
          <w:p>
            <w:pPr>
              <w:spacing w:after="0" w:line="20" w:lineRule="exact"/>
              <w:rPr>
                <w:sz w:val="1"/>
                <w:szCs w:val="1"/>
                <w:color w:val="auto"/>
              </w:rPr>
            </w:pPr>
          </w:p>
        </w:tc>
      </w:tr>
      <w:tr>
        <w:trPr>
          <w:trHeight w:val="22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Africa and Middle East</w:t>
            </w:r>
          </w:p>
        </w:tc>
        <w:tc>
          <w:tcPr>
            <w:tcW w:w="138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201</w:t>
            </w:r>
          </w:p>
        </w:tc>
        <w:tc>
          <w:tcPr>
            <w:tcW w:w="150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2</w:t>
            </w:r>
          </w:p>
        </w:tc>
        <w:tc>
          <w:tcPr>
            <w:tcW w:w="960" w:type="dxa"/>
            <w:vAlign w:val="bottom"/>
            <w:tcBorders>
              <w:bottom w:val="single" w:sz="8" w:color="CCEEFF"/>
            </w:tcBorders>
            <w:shd w:val="clear" w:color="auto" w:fill="CCEEFF"/>
          </w:tcPr>
          <w:p>
            <w:pPr>
              <w:jc w:val="right"/>
              <w:ind w:right="39"/>
              <w:spacing w:after="0"/>
              <w:rPr>
                <w:sz w:val="20"/>
                <w:szCs w:val="20"/>
                <w:color w:val="auto"/>
              </w:rPr>
            </w:pPr>
            <w:r>
              <w:rPr>
                <w:rFonts w:ascii="Arial" w:cs="Arial" w:eastAsia="Arial" w:hAnsi="Arial"/>
                <w:sz w:val="16"/>
                <w:szCs w:val="16"/>
                <w:color w:val="auto"/>
              </w:rPr>
              <w:t>203</w:t>
            </w:r>
          </w:p>
        </w:tc>
      </w:tr>
      <w:tr>
        <w:trPr>
          <w:trHeight w:val="215"/>
        </w:trPr>
        <w:tc>
          <w:tcPr>
            <w:tcW w:w="7400" w:type="dxa"/>
            <w:vAlign w:val="bottom"/>
            <w:gridSpan w:val="2"/>
          </w:tcPr>
          <w:p>
            <w:pPr>
              <w:ind w:left="20"/>
              <w:spacing w:after="0"/>
              <w:rPr>
                <w:sz w:val="20"/>
                <w:szCs w:val="20"/>
                <w:color w:val="auto"/>
              </w:rPr>
            </w:pPr>
            <w:r>
              <w:rPr>
                <w:rFonts w:ascii="Arial" w:cs="Arial" w:eastAsia="Arial" w:hAnsi="Arial"/>
                <w:sz w:val="16"/>
                <w:szCs w:val="16"/>
                <w:color w:val="auto"/>
              </w:rPr>
              <w:t>Asia-Pacific</w:t>
            </w:r>
          </w:p>
        </w:tc>
        <w:tc>
          <w:tcPr>
            <w:tcW w:w="1380" w:type="dxa"/>
            <w:vAlign w:val="bottom"/>
          </w:tcPr>
          <w:p>
            <w:pPr>
              <w:jc w:val="right"/>
              <w:ind w:right="579"/>
              <w:spacing w:after="0"/>
              <w:rPr>
                <w:sz w:val="20"/>
                <w:szCs w:val="20"/>
                <w:color w:val="auto"/>
              </w:rPr>
            </w:pPr>
            <w:r>
              <w:rPr>
                <w:rFonts w:ascii="Arial" w:cs="Arial" w:eastAsia="Arial" w:hAnsi="Arial"/>
                <w:sz w:val="16"/>
                <w:szCs w:val="16"/>
                <w:color w:val="auto"/>
              </w:rPr>
              <w:t>5</w:t>
            </w:r>
          </w:p>
        </w:tc>
        <w:tc>
          <w:tcPr>
            <w:tcW w:w="1500" w:type="dxa"/>
            <w:vAlign w:val="bottom"/>
          </w:tcPr>
          <w:p>
            <w:pPr>
              <w:jc w:val="right"/>
              <w:ind w:right="579"/>
              <w:spacing w:after="0"/>
              <w:rPr>
                <w:sz w:val="20"/>
                <w:szCs w:val="20"/>
                <w:color w:val="auto"/>
              </w:rPr>
            </w:pPr>
            <w:r>
              <w:rPr>
                <w:rFonts w:ascii="Arial" w:cs="Arial" w:eastAsia="Arial" w:hAnsi="Arial"/>
                <w:sz w:val="16"/>
                <w:szCs w:val="16"/>
                <w:color w:val="auto"/>
              </w:rPr>
              <w:t>27</w:t>
            </w:r>
          </w:p>
        </w:tc>
        <w:tc>
          <w:tcPr>
            <w:tcW w:w="960" w:type="dxa"/>
            <w:vAlign w:val="bottom"/>
          </w:tcPr>
          <w:p>
            <w:pPr>
              <w:jc w:val="right"/>
              <w:ind w:right="39"/>
              <w:spacing w:after="0"/>
              <w:rPr>
                <w:sz w:val="20"/>
                <w:szCs w:val="20"/>
                <w:color w:val="auto"/>
              </w:rPr>
            </w:pPr>
            <w:r>
              <w:rPr>
                <w:rFonts w:ascii="Arial" w:cs="Arial" w:eastAsia="Arial" w:hAnsi="Arial"/>
                <w:sz w:val="16"/>
                <w:szCs w:val="16"/>
                <w:color w:val="auto"/>
              </w:rPr>
              <w:t>32</w:t>
            </w:r>
          </w:p>
        </w:tc>
      </w:tr>
      <w:tr>
        <w:trPr>
          <w:trHeight w:val="28"/>
        </w:trPr>
        <w:tc>
          <w:tcPr>
            <w:tcW w:w="6740" w:type="dxa"/>
            <w:vAlign w:val="bottom"/>
          </w:tcPr>
          <w:p>
            <w:pPr>
              <w:spacing w:after="0"/>
              <w:rPr>
                <w:sz w:val="2"/>
                <w:szCs w:val="2"/>
                <w:color w:val="auto"/>
              </w:rPr>
            </w:pPr>
          </w:p>
        </w:tc>
        <w:tc>
          <w:tcPr>
            <w:tcW w:w="66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500" w:type="dxa"/>
            <w:vAlign w:val="bottom"/>
          </w:tcPr>
          <w:p>
            <w:pPr>
              <w:spacing w:after="0"/>
              <w:rPr>
                <w:sz w:val="2"/>
                <w:szCs w:val="2"/>
                <w:color w:val="auto"/>
              </w:rPr>
            </w:pPr>
          </w:p>
        </w:tc>
        <w:tc>
          <w:tcPr>
            <w:tcW w:w="960" w:type="dxa"/>
            <w:vAlign w:val="bottom"/>
          </w:tcPr>
          <w:p>
            <w:pPr>
              <w:spacing w:after="0"/>
              <w:rPr>
                <w:sz w:val="2"/>
                <w:szCs w:val="2"/>
                <w:color w:val="auto"/>
              </w:rPr>
            </w:pPr>
          </w:p>
        </w:tc>
      </w:tr>
      <w:tr>
        <w:trPr>
          <w:trHeight w:val="22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Europe</w:t>
            </w:r>
          </w:p>
        </w:tc>
        <w:tc>
          <w:tcPr>
            <w:tcW w:w="138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70</w:t>
            </w:r>
          </w:p>
        </w:tc>
        <w:tc>
          <w:tcPr>
            <w:tcW w:w="150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26</w:t>
            </w:r>
          </w:p>
        </w:tc>
        <w:tc>
          <w:tcPr>
            <w:tcW w:w="960" w:type="dxa"/>
            <w:vAlign w:val="bottom"/>
            <w:tcBorders>
              <w:bottom w:val="single" w:sz="8" w:color="CCEEFF"/>
            </w:tcBorders>
            <w:shd w:val="clear" w:color="auto" w:fill="CCEEFF"/>
          </w:tcPr>
          <w:p>
            <w:pPr>
              <w:jc w:val="right"/>
              <w:ind w:right="39"/>
              <w:spacing w:after="0"/>
              <w:rPr>
                <w:sz w:val="20"/>
                <w:szCs w:val="20"/>
                <w:color w:val="auto"/>
              </w:rPr>
            </w:pPr>
            <w:r>
              <w:rPr>
                <w:rFonts w:ascii="Arial" w:cs="Arial" w:eastAsia="Arial" w:hAnsi="Arial"/>
                <w:sz w:val="16"/>
                <w:szCs w:val="16"/>
                <w:color w:val="auto"/>
              </w:rPr>
              <w:t>96</w:t>
            </w:r>
          </w:p>
        </w:tc>
      </w:tr>
      <w:tr>
        <w:trPr>
          <w:trHeight w:val="215"/>
        </w:trPr>
        <w:tc>
          <w:tcPr>
            <w:tcW w:w="7400" w:type="dxa"/>
            <w:vAlign w:val="bottom"/>
            <w:gridSpan w:val="2"/>
          </w:tcPr>
          <w:p>
            <w:pPr>
              <w:ind w:left="20"/>
              <w:spacing w:after="0"/>
              <w:rPr>
                <w:sz w:val="20"/>
                <w:szCs w:val="20"/>
                <w:color w:val="auto"/>
              </w:rPr>
            </w:pPr>
            <w:r>
              <w:rPr>
                <w:rFonts w:ascii="Arial" w:cs="Arial" w:eastAsia="Arial" w:hAnsi="Arial"/>
                <w:sz w:val="16"/>
                <w:szCs w:val="16"/>
                <w:color w:val="auto"/>
              </w:rPr>
              <w:t>North America</w:t>
            </w:r>
          </w:p>
        </w:tc>
        <w:tc>
          <w:tcPr>
            <w:tcW w:w="1380" w:type="dxa"/>
            <w:vAlign w:val="bottom"/>
          </w:tcPr>
          <w:p>
            <w:pPr>
              <w:jc w:val="right"/>
              <w:ind w:right="579"/>
              <w:spacing w:after="0"/>
              <w:rPr>
                <w:sz w:val="20"/>
                <w:szCs w:val="20"/>
                <w:color w:val="auto"/>
              </w:rPr>
            </w:pPr>
            <w:r>
              <w:rPr>
                <w:rFonts w:ascii="Arial" w:cs="Arial" w:eastAsia="Arial" w:hAnsi="Arial"/>
                <w:sz w:val="16"/>
                <w:szCs w:val="16"/>
                <w:color w:val="auto"/>
              </w:rPr>
              <w:t>39</w:t>
            </w:r>
          </w:p>
        </w:tc>
        <w:tc>
          <w:tcPr>
            <w:tcW w:w="1500" w:type="dxa"/>
            <w:vAlign w:val="bottom"/>
          </w:tcPr>
          <w:p>
            <w:pPr>
              <w:jc w:val="right"/>
              <w:ind w:right="579"/>
              <w:spacing w:after="0"/>
              <w:rPr>
                <w:sz w:val="20"/>
                <w:szCs w:val="20"/>
                <w:color w:val="auto"/>
              </w:rPr>
            </w:pPr>
            <w:r>
              <w:rPr>
                <w:rFonts w:ascii="Arial" w:cs="Arial" w:eastAsia="Arial" w:hAnsi="Arial"/>
                <w:sz w:val="16"/>
                <w:szCs w:val="16"/>
                <w:color w:val="auto"/>
              </w:rPr>
              <w:t>142</w:t>
            </w:r>
          </w:p>
        </w:tc>
        <w:tc>
          <w:tcPr>
            <w:tcW w:w="960" w:type="dxa"/>
            <w:vAlign w:val="bottom"/>
          </w:tcPr>
          <w:p>
            <w:pPr>
              <w:jc w:val="right"/>
              <w:ind w:right="39"/>
              <w:spacing w:after="0"/>
              <w:rPr>
                <w:sz w:val="20"/>
                <w:szCs w:val="20"/>
                <w:color w:val="auto"/>
              </w:rPr>
            </w:pPr>
            <w:r>
              <w:rPr>
                <w:rFonts w:ascii="Arial" w:cs="Arial" w:eastAsia="Arial" w:hAnsi="Arial"/>
                <w:sz w:val="16"/>
                <w:szCs w:val="16"/>
                <w:color w:val="auto"/>
              </w:rPr>
              <w:t>181</w:t>
            </w:r>
          </w:p>
        </w:tc>
      </w:tr>
      <w:tr>
        <w:trPr>
          <w:trHeight w:val="28"/>
        </w:trPr>
        <w:tc>
          <w:tcPr>
            <w:tcW w:w="6740" w:type="dxa"/>
            <w:vAlign w:val="bottom"/>
          </w:tcPr>
          <w:p>
            <w:pPr>
              <w:spacing w:after="0"/>
              <w:rPr>
                <w:sz w:val="2"/>
                <w:szCs w:val="2"/>
                <w:color w:val="auto"/>
              </w:rPr>
            </w:pPr>
          </w:p>
        </w:tc>
        <w:tc>
          <w:tcPr>
            <w:tcW w:w="66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500" w:type="dxa"/>
            <w:vAlign w:val="bottom"/>
          </w:tcPr>
          <w:p>
            <w:pPr>
              <w:spacing w:after="0"/>
              <w:rPr>
                <w:sz w:val="2"/>
                <w:szCs w:val="2"/>
                <w:color w:val="auto"/>
              </w:rPr>
            </w:pPr>
          </w:p>
        </w:tc>
        <w:tc>
          <w:tcPr>
            <w:tcW w:w="960" w:type="dxa"/>
            <w:vAlign w:val="bottom"/>
          </w:tcPr>
          <w:p>
            <w:pPr>
              <w:spacing w:after="0"/>
              <w:rPr>
                <w:sz w:val="2"/>
                <w:szCs w:val="2"/>
                <w:color w:val="auto"/>
              </w:rPr>
            </w:pPr>
          </w:p>
        </w:tc>
      </w:tr>
      <w:tr>
        <w:trPr>
          <w:trHeight w:val="24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South/Latin America</w:t>
            </w:r>
          </w:p>
        </w:tc>
        <w:tc>
          <w:tcPr>
            <w:tcW w:w="138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3</w:t>
            </w:r>
          </w:p>
        </w:tc>
        <w:tc>
          <w:tcPr>
            <w:tcW w:w="150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2</w:t>
            </w:r>
          </w:p>
        </w:tc>
        <w:tc>
          <w:tcPr>
            <w:tcW w:w="960" w:type="dxa"/>
            <w:vAlign w:val="bottom"/>
            <w:tcBorders>
              <w:bottom w:val="single" w:sz="8" w:color="CCEEFF"/>
            </w:tcBorders>
            <w:shd w:val="clear" w:color="auto" w:fill="CCEEFF"/>
          </w:tcPr>
          <w:p>
            <w:pPr>
              <w:jc w:val="right"/>
              <w:ind w:right="39"/>
              <w:spacing w:after="0"/>
              <w:rPr>
                <w:sz w:val="20"/>
                <w:szCs w:val="20"/>
                <w:color w:val="auto"/>
              </w:rPr>
            </w:pPr>
            <w:r>
              <w:rPr>
                <w:rFonts w:ascii="Arial" w:cs="Arial" w:eastAsia="Arial" w:hAnsi="Arial"/>
                <w:sz w:val="16"/>
                <w:szCs w:val="16"/>
                <w:color w:val="auto"/>
              </w:rPr>
              <w:t>5</w:t>
            </w:r>
          </w:p>
        </w:tc>
      </w:tr>
      <w:tr>
        <w:trPr>
          <w:trHeight w:val="216"/>
        </w:trPr>
        <w:tc>
          <w:tcPr>
            <w:tcW w:w="6740" w:type="dxa"/>
            <w:vAlign w:val="bottom"/>
          </w:tcPr>
          <w:p>
            <w:pPr>
              <w:ind w:left="20"/>
              <w:spacing w:after="0"/>
              <w:rPr>
                <w:sz w:val="20"/>
                <w:szCs w:val="20"/>
                <w:color w:val="auto"/>
              </w:rPr>
            </w:pPr>
            <w:r>
              <w:rPr>
                <w:rFonts w:ascii="Arial" w:cs="Arial" w:eastAsia="Arial" w:hAnsi="Arial"/>
                <w:sz w:val="16"/>
                <w:szCs w:val="16"/>
                <w:b w:val="1"/>
                <w:bCs w:val="1"/>
                <w:color w:val="auto"/>
              </w:rPr>
              <w:t>Total revenue</w:t>
            </w:r>
          </w:p>
        </w:tc>
        <w:tc>
          <w:tcPr>
            <w:tcW w:w="66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jc w:val="right"/>
              <w:ind w:right="579"/>
              <w:spacing w:after="0"/>
              <w:rPr>
                <w:sz w:val="20"/>
                <w:szCs w:val="20"/>
                <w:color w:val="auto"/>
              </w:rPr>
            </w:pPr>
            <w:r>
              <w:rPr>
                <w:rFonts w:ascii="Arial" w:cs="Arial" w:eastAsia="Arial" w:hAnsi="Arial"/>
                <w:sz w:val="16"/>
                <w:szCs w:val="16"/>
                <w:b w:val="1"/>
                <w:bCs w:val="1"/>
                <w:color w:val="auto"/>
              </w:rPr>
              <w:t>318</w:t>
            </w:r>
          </w:p>
        </w:tc>
        <w:tc>
          <w:tcPr>
            <w:tcW w:w="1500" w:type="dxa"/>
            <w:vAlign w:val="bottom"/>
            <w:tcBorders>
              <w:top w:val="single" w:sz="8" w:color="auto"/>
            </w:tcBorders>
          </w:tcPr>
          <w:p>
            <w:pPr>
              <w:jc w:val="right"/>
              <w:ind w:right="579"/>
              <w:spacing w:after="0"/>
              <w:rPr>
                <w:sz w:val="20"/>
                <w:szCs w:val="20"/>
                <w:color w:val="auto"/>
              </w:rPr>
            </w:pPr>
            <w:r>
              <w:rPr>
                <w:rFonts w:ascii="Arial" w:cs="Arial" w:eastAsia="Arial" w:hAnsi="Arial"/>
                <w:sz w:val="16"/>
                <w:szCs w:val="16"/>
                <w:b w:val="1"/>
                <w:bCs w:val="1"/>
                <w:color w:val="auto"/>
              </w:rPr>
              <w:t>199</w:t>
            </w:r>
          </w:p>
        </w:tc>
        <w:tc>
          <w:tcPr>
            <w:tcW w:w="960" w:type="dxa"/>
            <w:vAlign w:val="bottom"/>
            <w:tcBorders>
              <w:top w:val="single" w:sz="8" w:color="auto"/>
            </w:tcBorders>
          </w:tcPr>
          <w:p>
            <w:pPr>
              <w:jc w:val="right"/>
              <w:ind w:right="39"/>
              <w:spacing w:after="0"/>
              <w:rPr>
                <w:sz w:val="20"/>
                <w:szCs w:val="20"/>
                <w:color w:val="auto"/>
              </w:rPr>
            </w:pPr>
            <w:r>
              <w:rPr>
                <w:rFonts w:ascii="Arial" w:cs="Arial" w:eastAsia="Arial" w:hAnsi="Arial"/>
                <w:sz w:val="16"/>
                <w:szCs w:val="16"/>
                <w:b w:val="1"/>
                <w:bCs w:val="1"/>
                <w:color w:val="auto"/>
              </w:rPr>
              <w:t>517</w:t>
            </w:r>
          </w:p>
        </w:tc>
      </w:tr>
      <w:tr>
        <w:trPr>
          <w:trHeight w:val="20"/>
        </w:trPr>
        <w:tc>
          <w:tcPr>
            <w:tcW w:w="6740" w:type="dxa"/>
            <w:vAlign w:val="bottom"/>
            <w:tcBorders>
              <w:bottom w:val="single" w:sz="8" w:color="CCEEFF"/>
            </w:tcBorders>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500" w:type="dxa"/>
            <w:vAlign w:val="bottom"/>
            <w:tcBorders>
              <w:bottom w:val="single" w:sz="8" w:color="auto"/>
            </w:tcBorders>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r>
      <w:tr>
        <w:trPr>
          <w:trHeight w:val="236"/>
        </w:trPr>
        <w:tc>
          <w:tcPr>
            <w:tcW w:w="6740" w:type="dxa"/>
            <w:vAlign w:val="bottom"/>
            <w:tcBorders>
              <w:bottom w:val="single" w:sz="8" w:color="CCEEFF"/>
            </w:tcBorders>
            <w:shd w:val="clear" w:color="auto" w:fill="CCEEFF"/>
          </w:tcPr>
          <w:p>
            <w:pPr>
              <w:spacing w:after="0"/>
              <w:rPr>
                <w:sz w:val="20"/>
                <w:szCs w:val="20"/>
                <w:color w:val="auto"/>
              </w:rPr>
            </w:pPr>
          </w:p>
        </w:tc>
        <w:tc>
          <w:tcPr>
            <w:tcW w:w="660" w:type="dxa"/>
            <w:vAlign w:val="bottom"/>
            <w:tcBorders>
              <w:bottom w:val="single" w:sz="8" w:color="CCEEFF"/>
            </w:tcBorders>
            <w:shd w:val="clear" w:color="auto" w:fill="CCEEFF"/>
          </w:tcPr>
          <w:p>
            <w:pPr>
              <w:spacing w:after="0"/>
              <w:rPr>
                <w:sz w:val="20"/>
                <w:szCs w:val="20"/>
                <w:color w:val="auto"/>
              </w:rPr>
            </w:pPr>
          </w:p>
        </w:tc>
        <w:tc>
          <w:tcPr>
            <w:tcW w:w="13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b w:val="1"/>
                <w:bCs w:val="1"/>
                <w:color w:val="auto"/>
              </w:rPr>
              <w:t>%</w:t>
            </w:r>
          </w:p>
        </w:tc>
        <w:tc>
          <w:tcPr>
            <w:tcW w:w="150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b w:val="1"/>
                <w:bCs w:val="1"/>
                <w:color w:val="auto"/>
              </w:rPr>
              <w:t>%</w:t>
            </w:r>
          </w:p>
        </w:tc>
        <w:tc>
          <w:tcPr>
            <w:tcW w:w="9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w:t>
            </w:r>
          </w:p>
        </w:tc>
      </w:tr>
      <w:tr>
        <w:trPr>
          <w:trHeight w:val="208"/>
        </w:trPr>
        <w:tc>
          <w:tcPr>
            <w:tcW w:w="6740" w:type="dxa"/>
            <w:vAlign w:val="bottom"/>
          </w:tcPr>
          <w:p>
            <w:pPr>
              <w:ind w:left="20"/>
              <w:spacing w:after="0"/>
              <w:rPr>
                <w:sz w:val="20"/>
                <w:szCs w:val="20"/>
                <w:color w:val="auto"/>
              </w:rPr>
            </w:pPr>
            <w:r>
              <w:rPr>
                <w:rFonts w:ascii="Arial" w:cs="Arial" w:eastAsia="Arial" w:hAnsi="Arial"/>
                <w:sz w:val="16"/>
                <w:szCs w:val="16"/>
                <w:color w:val="auto"/>
              </w:rPr>
              <w:t>Africa and Middle East</w:t>
            </w:r>
          </w:p>
        </w:tc>
        <w:tc>
          <w:tcPr>
            <w:tcW w:w="66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jc w:val="right"/>
              <w:ind w:right="479"/>
              <w:spacing w:after="0"/>
              <w:rPr>
                <w:sz w:val="20"/>
                <w:szCs w:val="20"/>
                <w:color w:val="auto"/>
              </w:rPr>
            </w:pPr>
            <w:r>
              <w:rPr>
                <w:rFonts w:ascii="Arial" w:cs="Arial" w:eastAsia="Arial" w:hAnsi="Arial"/>
                <w:sz w:val="16"/>
                <w:szCs w:val="16"/>
                <w:color w:val="auto"/>
              </w:rPr>
              <w:t>63 %</w:t>
            </w:r>
          </w:p>
        </w:tc>
        <w:tc>
          <w:tcPr>
            <w:tcW w:w="1500" w:type="dxa"/>
            <w:vAlign w:val="bottom"/>
            <w:tcBorders>
              <w:top w:val="single" w:sz="8" w:color="auto"/>
            </w:tcBorders>
          </w:tcPr>
          <w:p>
            <w:pPr>
              <w:jc w:val="right"/>
              <w:ind w:right="479"/>
              <w:spacing w:after="0"/>
              <w:rPr>
                <w:sz w:val="20"/>
                <w:szCs w:val="20"/>
                <w:color w:val="auto"/>
              </w:rPr>
            </w:pPr>
            <w:r>
              <w:rPr>
                <w:rFonts w:ascii="Arial" w:cs="Arial" w:eastAsia="Arial" w:hAnsi="Arial"/>
                <w:sz w:val="16"/>
                <w:szCs w:val="16"/>
                <w:color w:val="auto"/>
              </w:rPr>
              <w:t>1 %</w:t>
            </w:r>
          </w:p>
        </w:tc>
        <w:tc>
          <w:tcPr>
            <w:tcW w:w="9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39 %</w:t>
            </w:r>
          </w:p>
        </w:tc>
      </w:tr>
      <w:tr>
        <w:trPr>
          <w:trHeight w:val="28"/>
        </w:trPr>
        <w:tc>
          <w:tcPr>
            <w:tcW w:w="6740" w:type="dxa"/>
            <w:vAlign w:val="bottom"/>
          </w:tcPr>
          <w:p>
            <w:pPr>
              <w:spacing w:after="0"/>
              <w:rPr>
                <w:sz w:val="2"/>
                <w:szCs w:val="2"/>
                <w:color w:val="auto"/>
              </w:rPr>
            </w:pPr>
          </w:p>
        </w:tc>
        <w:tc>
          <w:tcPr>
            <w:tcW w:w="66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500" w:type="dxa"/>
            <w:vAlign w:val="bottom"/>
          </w:tcPr>
          <w:p>
            <w:pPr>
              <w:spacing w:after="0"/>
              <w:rPr>
                <w:sz w:val="2"/>
                <w:szCs w:val="2"/>
                <w:color w:val="auto"/>
              </w:rPr>
            </w:pPr>
          </w:p>
        </w:tc>
        <w:tc>
          <w:tcPr>
            <w:tcW w:w="960" w:type="dxa"/>
            <w:vAlign w:val="bottom"/>
          </w:tcPr>
          <w:p>
            <w:pPr>
              <w:spacing w:after="0"/>
              <w:rPr>
                <w:sz w:val="2"/>
                <w:szCs w:val="2"/>
                <w:color w:val="auto"/>
              </w:rPr>
            </w:pPr>
          </w:p>
        </w:tc>
      </w:tr>
      <w:tr>
        <w:trPr>
          <w:trHeight w:val="22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Asia-Pacific</w:t>
            </w:r>
          </w:p>
        </w:tc>
        <w:tc>
          <w:tcPr>
            <w:tcW w:w="13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2 %</w:t>
            </w:r>
          </w:p>
        </w:tc>
        <w:tc>
          <w:tcPr>
            <w:tcW w:w="150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13 %</w:t>
            </w:r>
          </w:p>
        </w:tc>
        <w:tc>
          <w:tcPr>
            <w:tcW w:w="9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6 %</w:t>
            </w:r>
          </w:p>
        </w:tc>
      </w:tr>
      <w:tr>
        <w:trPr>
          <w:trHeight w:val="215"/>
        </w:trPr>
        <w:tc>
          <w:tcPr>
            <w:tcW w:w="7400" w:type="dxa"/>
            <w:vAlign w:val="bottom"/>
            <w:gridSpan w:val="2"/>
          </w:tcPr>
          <w:p>
            <w:pPr>
              <w:ind w:left="20"/>
              <w:spacing w:after="0"/>
              <w:rPr>
                <w:sz w:val="20"/>
                <w:szCs w:val="20"/>
                <w:color w:val="auto"/>
              </w:rPr>
            </w:pPr>
            <w:r>
              <w:rPr>
                <w:rFonts w:ascii="Arial" w:cs="Arial" w:eastAsia="Arial" w:hAnsi="Arial"/>
                <w:sz w:val="16"/>
                <w:szCs w:val="16"/>
                <w:color w:val="auto"/>
              </w:rPr>
              <w:t>Europe</w:t>
            </w:r>
          </w:p>
        </w:tc>
        <w:tc>
          <w:tcPr>
            <w:tcW w:w="1380" w:type="dxa"/>
            <w:vAlign w:val="bottom"/>
          </w:tcPr>
          <w:p>
            <w:pPr>
              <w:jc w:val="right"/>
              <w:ind w:right="479"/>
              <w:spacing w:after="0"/>
              <w:rPr>
                <w:sz w:val="20"/>
                <w:szCs w:val="20"/>
                <w:color w:val="auto"/>
              </w:rPr>
            </w:pPr>
            <w:r>
              <w:rPr>
                <w:rFonts w:ascii="Arial" w:cs="Arial" w:eastAsia="Arial" w:hAnsi="Arial"/>
                <w:sz w:val="16"/>
                <w:szCs w:val="16"/>
                <w:color w:val="auto"/>
              </w:rPr>
              <w:t>22 %</w:t>
            </w:r>
          </w:p>
        </w:tc>
        <w:tc>
          <w:tcPr>
            <w:tcW w:w="1500" w:type="dxa"/>
            <w:vAlign w:val="bottom"/>
          </w:tcPr>
          <w:p>
            <w:pPr>
              <w:jc w:val="right"/>
              <w:ind w:right="479"/>
              <w:spacing w:after="0"/>
              <w:rPr>
                <w:sz w:val="20"/>
                <w:szCs w:val="20"/>
                <w:color w:val="auto"/>
              </w:rPr>
            </w:pPr>
            <w:r>
              <w:rPr>
                <w:rFonts w:ascii="Arial" w:cs="Arial" w:eastAsia="Arial" w:hAnsi="Arial"/>
                <w:sz w:val="16"/>
                <w:szCs w:val="16"/>
                <w:color w:val="auto"/>
              </w:rPr>
              <w:t>13 %</w:t>
            </w:r>
          </w:p>
        </w:tc>
        <w:tc>
          <w:tcPr>
            <w:tcW w:w="960" w:type="dxa"/>
            <w:vAlign w:val="bottom"/>
          </w:tcPr>
          <w:p>
            <w:pPr>
              <w:jc w:val="right"/>
              <w:spacing w:after="0"/>
              <w:rPr>
                <w:sz w:val="20"/>
                <w:szCs w:val="20"/>
                <w:color w:val="auto"/>
              </w:rPr>
            </w:pPr>
            <w:r>
              <w:rPr>
                <w:rFonts w:ascii="Arial" w:cs="Arial" w:eastAsia="Arial" w:hAnsi="Arial"/>
                <w:sz w:val="16"/>
                <w:szCs w:val="16"/>
                <w:color w:val="auto"/>
              </w:rPr>
              <w:t>19 %</w:t>
            </w:r>
          </w:p>
        </w:tc>
      </w:tr>
      <w:tr>
        <w:trPr>
          <w:trHeight w:val="28"/>
        </w:trPr>
        <w:tc>
          <w:tcPr>
            <w:tcW w:w="6740" w:type="dxa"/>
            <w:vAlign w:val="bottom"/>
          </w:tcPr>
          <w:p>
            <w:pPr>
              <w:spacing w:after="0"/>
              <w:rPr>
                <w:sz w:val="2"/>
                <w:szCs w:val="2"/>
                <w:color w:val="auto"/>
              </w:rPr>
            </w:pPr>
          </w:p>
        </w:tc>
        <w:tc>
          <w:tcPr>
            <w:tcW w:w="66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500" w:type="dxa"/>
            <w:vAlign w:val="bottom"/>
          </w:tcPr>
          <w:p>
            <w:pPr>
              <w:spacing w:after="0"/>
              <w:rPr>
                <w:sz w:val="2"/>
                <w:szCs w:val="2"/>
                <w:color w:val="auto"/>
              </w:rPr>
            </w:pPr>
          </w:p>
        </w:tc>
        <w:tc>
          <w:tcPr>
            <w:tcW w:w="960" w:type="dxa"/>
            <w:vAlign w:val="bottom"/>
          </w:tcPr>
          <w:p>
            <w:pPr>
              <w:spacing w:after="0"/>
              <w:rPr>
                <w:sz w:val="2"/>
                <w:szCs w:val="2"/>
                <w:color w:val="auto"/>
              </w:rPr>
            </w:pPr>
          </w:p>
        </w:tc>
      </w:tr>
      <w:tr>
        <w:trPr>
          <w:trHeight w:val="22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North America</w:t>
            </w:r>
          </w:p>
        </w:tc>
        <w:tc>
          <w:tcPr>
            <w:tcW w:w="13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12 %</w:t>
            </w:r>
          </w:p>
        </w:tc>
        <w:tc>
          <w:tcPr>
            <w:tcW w:w="150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72 %</w:t>
            </w:r>
          </w:p>
        </w:tc>
        <w:tc>
          <w:tcPr>
            <w:tcW w:w="9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35 %</w:t>
            </w:r>
          </w:p>
        </w:tc>
      </w:tr>
      <w:tr>
        <w:trPr>
          <w:trHeight w:val="215"/>
        </w:trPr>
        <w:tc>
          <w:tcPr>
            <w:tcW w:w="7400" w:type="dxa"/>
            <w:vAlign w:val="bottom"/>
            <w:gridSpan w:val="2"/>
          </w:tcPr>
          <w:p>
            <w:pPr>
              <w:ind w:left="20"/>
              <w:spacing w:after="0"/>
              <w:rPr>
                <w:sz w:val="20"/>
                <w:szCs w:val="20"/>
                <w:color w:val="auto"/>
              </w:rPr>
            </w:pPr>
            <w:r>
              <w:rPr>
                <w:rFonts w:ascii="Arial" w:cs="Arial" w:eastAsia="Arial" w:hAnsi="Arial"/>
                <w:sz w:val="16"/>
                <w:szCs w:val="16"/>
                <w:color w:val="auto"/>
              </w:rPr>
              <w:t>South/Latin America</w:t>
            </w:r>
          </w:p>
        </w:tc>
        <w:tc>
          <w:tcPr>
            <w:tcW w:w="1380" w:type="dxa"/>
            <w:vAlign w:val="bottom"/>
          </w:tcPr>
          <w:p>
            <w:pPr>
              <w:jc w:val="right"/>
              <w:ind w:right="479"/>
              <w:spacing w:after="0"/>
              <w:rPr>
                <w:sz w:val="20"/>
                <w:szCs w:val="20"/>
                <w:color w:val="auto"/>
              </w:rPr>
            </w:pPr>
            <w:r>
              <w:rPr>
                <w:rFonts w:ascii="Arial" w:cs="Arial" w:eastAsia="Arial" w:hAnsi="Arial"/>
                <w:sz w:val="16"/>
                <w:szCs w:val="16"/>
                <w:color w:val="auto"/>
              </w:rPr>
              <w:t>1 %</w:t>
            </w:r>
          </w:p>
        </w:tc>
        <w:tc>
          <w:tcPr>
            <w:tcW w:w="1500" w:type="dxa"/>
            <w:vAlign w:val="bottom"/>
          </w:tcPr>
          <w:p>
            <w:pPr>
              <w:jc w:val="right"/>
              <w:ind w:right="479"/>
              <w:spacing w:after="0"/>
              <w:rPr>
                <w:sz w:val="20"/>
                <w:szCs w:val="20"/>
                <w:color w:val="auto"/>
              </w:rPr>
            </w:pPr>
            <w:r>
              <w:rPr>
                <w:rFonts w:ascii="Arial" w:cs="Arial" w:eastAsia="Arial" w:hAnsi="Arial"/>
                <w:sz w:val="16"/>
                <w:szCs w:val="16"/>
                <w:color w:val="auto"/>
              </w:rPr>
              <w:t>1 %</w:t>
            </w:r>
          </w:p>
        </w:tc>
        <w:tc>
          <w:tcPr>
            <w:tcW w:w="960" w:type="dxa"/>
            <w:vAlign w:val="bottom"/>
          </w:tcPr>
          <w:p>
            <w:pPr>
              <w:jc w:val="right"/>
              <w:spacing w:after="0"/>
              <w:rPr>
                <w:sz w:val="20"/>
                <w:szCs w:val="20"/>
                <w:color w:val="auto"/>
              </w:rPr>
            </w:pPr>
            <w:r>
              <w:rPr>
                <w:rFonts w:ascii="Arial" w:cs="Arial" w:eastAsia="Arial" w:hAnsi="Arial"/>
                <w:sz w:val="16"/>
                <w:szCs w:val="16"/>
                <w:color w:val="auto"/>
              </w:rPr>
              <w:t>1 %</w:t>
            </w:r>
          </w:p>
        </w:tc>
      </w:tr>
      <w:tr>
        <w:trPr>
          <w:trHeight w:val="466"/>
        </w:trPr>
        <w:tc>
          <w:tcPr>
            <w:tcW w:w="7400" w:type="dxa"/>
            <w:vAlign w:val="bottom"/>
            <w:gridSpan w:val="2"/>
          </w:tcPr>
          <w:p>
            <w:pPr>
              <w:spacing w:after="0"/>
              <w:rPr>
                <w:sz w:val="20"/>
                <w:szCs w:val="20"/>
                <w:color w:val="auto"/>
              </w:rPr>
            </w:pPr>
            <w:r>
              <w:rPr>
                <w:rFonts w:ascii="Arial" w:cs="Arial" w:eastAsia="Arial" w:hAnsi="Arial"/>
                <w:sz w:val="16"/>
                <w:szCs w:val="16"/>
                <w:b w:val="1"/>
                <w:bCs w:val="1"/>
                <w:i w:val="1"/>
                <w:iCs w:val="1"/>
                <w:color w:val="auto"/>
              </w:rPr>
              <w:t>Revenue by Geographical Region for the Three Months Ended March 31, 2024 in $ millions *:</w:t>
            </w:r>
          </w:p>
        </w:tc>
        <w:tc>
          <w:tcPr>
            <w:tcW w:w="13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960" w:type="dxa"/>
            <w:vAlign w:val="bottom"/>
          </w:tcPr>
          <w:p>
            <w:pPr>
              <w:spacing w:after="0"/>
              <w:rPr>
                <w:sz w:val="24"/>
                <w:szCs w:val="24"/>
                <w:color w:val="auto"/>
              </w:rPr>
            </w:pPr>
          </w:p>
        </w:tc>
      </w:tr>
      <w:tr>
        <w:trPr>
          <w:trHeight w:val="540"/>
        </w:trPr>
        <w:tc>
          <w:tcPr>
            <w:tcW w:w="67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380" w:type="dxa"/>
            <w:vAlign w:val="bottom"/>
          </w:tcPr>
          <w:p>
            <w:pPr>
              <w:jc w:val="right"/>
              <w:ind w:right="479"/>
              <w:spacing w:after="0"/>
              <w:rPr>
                <w:sz w:val="20"/>
                <w:szCs w:val="20"/>
                <w:color w:val="auto"/>
              </w:rPr>
            </w:pPr>
            <w:r>
              <w:rPr>
                <w:rFonts w:ascii="Arial" w:cs="Arial" w:eastAsia="Arial" w:hAnsi="Arial"/>
                <w:sz w:val="16"/>
                <w:szCs w:val="16"/>
                <w:b w:val="1"/>
                <w:bCs w:val="1"/>
                <w:color w:val="auto"/>
              </w:rPr>
              <w:t>Betway</w:t>
            </w:r>
          </w:p>
        </w:tc>
        <w:tc>
          <w:tcPr>
            <w:tcW w:w="1500" w:type="dxa"/>
            <w:vAlign w:val="bottom"/>
          </w:tcPr>
          <w:p>
            <w:pPr>
              <w:jc w:val="right"/>
              <w:ind w:right="479"/>
              <w:spacing w:after="0"/>
              <w:rPr>
                <w:sz w:val="20"/>
                <w:szCs w:val="20"/>
                <w:color w:val="auto"/>
              </w:rPr>
            </w:pPr>
            <w:r>
              <w:rPr>
                <w:rFonts w:ascii="Arial" w:cs="Arial" w:eastAsia="Arial" w:hAnsi="Arial"/>
                <w:sz w:val="16"/>
                <w:szCs w:val="16"/>
                <w:b w:val="1"/>
                <w:bCs w:val="1"/>
                <w:color w:val="auto"/>
              </w:rPr>
              <w:t>Spin</w:t>
            </w:r>
          </w:p>
        </w:tc>
        <w:tc>
          <w:tcPr>
            <w:tcW w:w="960" w:type="dxa"/>
            <w:vAlign w:val="bottom"/>
          </w:tcPr>
          <w:p>
            <w:pPr>
              <w:jc w:val="right"/>
              <w:spacing w:after="0"/>
              <w:rPr>
                <w:sz w:val="20"/>
                <w:szCs w:val="20"/>
                <w:color w:val="auto"/>
              </w:rPr>
            </w:pPr>
            <w:r>
              <w:rPr>
                <w:rFonts w:ascii="Arial" w:cs="Arial" w:eastAsia="Arial" w:hAnsi="Arial"/>
                <w:sz w:val="16"/>
                <w:szCs w:val="16"/>
                <w:b w:val="1"/>
                <w:bCs w:val="1"/>
                <w:color w:val="auto"/>
              </w:rPr>
              <w:t>Total</w:t>
            </w:r>
          </w:p>
        </w:tc>
      </w:tr>
      <w:tr>
        <w:trPr>
          <w:trHeight w:val="21"/>
        </w:trPr>
        <w:tc>
          <w:tcPr>
            <w:tcW w:w="7400" w:type="dxa"/>
            <w:vAlign w:val="bottom"/>
            <w:gridSpan w:val="2"/>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1500" w:type="dxa"/>
            <w:vAlign w:val="bottom"/>
          </w:tcPr>
          <w:p>
            <w:pPr>
              <w:spacing w:after="0" w:line="20" w:lineRule="exact"/>
              <w:rPr>
                <w:sz w:val="1"/>
                <w:szCs w:val="1"/>
                <w:color w:val="auto"/>
              </w:rPr>
            </w:pPr>
          </w:p>
        </w:tc>
        <w:tc>
          <w:tcPr>
            <w:tcW w:w="960" w:type="dxa"/>
            <w:vAlign w:val="bottom"/>
          </w:tcPr>
          <w:p>
            <w:pPr>
              <w:spacing w:after="0" w:line="20" w:lineRule="exact"/>
              <w:rPr>
                <w:sz w:val="1"/>
                <w:szCs w:val="1"/>
                <w:color w:val="auto"/>
              </w:rPr>
            </w:pPr>
          </w:p>
        </w:tc>
      </w:tr>
      <w:tr>
        <w:trPr>
          <w:trHeight w:val="22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Africa and Middle East</w:t>
            </w:r>
          </w:p>
        </w:tc>
        <w:tc>
          <w:tcPr>
            <w:tcW w:w="138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151</w:t>
            </w:r>
          </w:p>
        </w:tc>
        <w:tc>
          <w:tcPr>
            <w:tcW w:w="150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w:t>
            </w:r>
          </w:p>
        </w:tc>
        <w:tc>
          <w:tcPr>
            <w:tcW w:w="960" w:type="dxa"/>
            <w:vAlign w:val="bottom"/>
            <w:tcBorders>
              <w:bottom w:val="single" w:sz="8" w:color="CCEEFF"/>
            </w:tcBorders>
            <w:shd w:val="clear" w:color="auto" w:fill="CCEEFF"/>
          </w:tcPr>
          <w:p>
            <w:pPr>
              <w:jc w:val="right"/>
              <w:ind w:right="39"/>
              <w:spacing w:after="0"/>
              <w:rPr>
                <w:sz w:val="20"/>
                <w:szCs w:val="20"/>
                <w:color w:val="auto"/>
              </w:rPr>
            </w:pPr>
            <w:r>
              <w:rPr>
                <w:rFonts w:ascii="Arial" w:cs="Arial" w:eastAsia="Arial" w:hAnsi="Arial"/>
                <w:sz w:val="16"/>
                <w:szCs w:val="16"/>
                <w:color w:val="auto"/>
              </w:rPr>
              <w:t>151</w:t>
            </w:r>
          </w:p>
        </w:tc>
      </w:tr>
      <w:tr>
        <w:trPr>
          <w:trHeight w:val="215"/>
        </w:trPr>
        <w:tc>
          <w:tcPr>
            <w:tcW w:w="7400" w:type="dxa"/>
            <w:vAlign w:val="bottom"/>
            <w:gridSpan w:val="2"/>
          </w:tcPr>
          <w:p>
            <w:pPr>
              <w:ind w:left="20"/>
              <w:spacing w:after="0"/>
              <w:rPr>
                <w:sz w:val="20"/>
                <w:szCs w:val="20"/>
                <w:color w:val="auto"/>
              </w:rPr>
            </w:pPr>
            <w:r>
              <w:rPr>
                <w:rFonts w:ascii="Arial" w:cs="Arial" w:eastAsia="Arial" w:hAnsi="Arial"/>
                <w:sz w:val="16"/>
                <w:szCs w:val="16"/>
                <w:color w:val="auto"/>
              </w:rPr>
              <w:t>Asia-Pacific</w:t>
            </w:r>
          </w:p>
        </w:tc>
        <w:tc>
          <w:tcPr>
            <w:tcW w:w="1380" w:type="dxa"/>
            <w:vAlign w:val="bottom"/>
          </w:tcPr>
          <w:p>
            <w:pPr>
              <w:jc w:val="right"/>
              <w:ind w:right="579"/>
              <w:spacing w:after="0"/>
              <w:rPr>
                <w:sz w:val="20"/>
                <w:szCs w:val="20"/>
                <w:color w:val="auto"/>
              </w:rPr>
            </w:pPr>
            <w:r>
              <w:rPr>
                <w:rFonts w:ascii="Arial" w:cs="Arial" w:eastAsia="Arial" w:hAnsi="Arial"/>
                <w:sz w:val="16"/>
                <w:szCs w:val="16"/>
                <w:color w:val="auto"/>
              </w:rPr>
              <w:t>9</w:t>
            </w:r>
          </w:p>
        </w:tc>
        <w:tc>
          <w:tcPr>
            <w:tcW w:w="1500" w:type="dxa"/>
            <w:vAlign w:val="bottom"/>
          </w:tcPr>
          <w:p>
            <w:pPr>
              <w:jc w:val="right"/>
              <w:ind w:right="579"/>
              <w:spacing w:after="0"/>
              <w:rPr>
                <w:sz w:val="20"/>
                <w:szCs w:val="20"/>
                <w:color w:val="auto"/>
              </w:rPr>
            </w:pPr>
            <w:r>
              <w:rPr>
                <w:rFonts w:ascii="Arial" w:cs="Arial" w:eastAsia="Arial" w:hAnsi="Arial"/>
                <w:sz w:val="16"/>
                <w:szCs w:val="16"/>
                <w:color w:val="auto"/>
              </w:rPr>
              <w:t>29</w:t>
            </w:r>
          </w:p>
        </w:tc>
        <w:tc>
          <w:tcPr>
            <w:tcW w:w="960" w:type="dxa"/>
            <w:vAlign w:val="bottom"/>
          </w:tcPr>
          <w:p>
            <w:pPr>
              <w:jc w:val="right"/>
              <w:ind w:right="39"/>
              <w:spacing w:after="0"/>
              <w:rPr>
                <w:sz w:val="20"/>
                <w:szCs w:val="20"/>
                <w:color w:val="auto"/>
              </w:rPr>
            </w:pPr>
            <w:r>
              <w:rPr>
                <w:rFonts w:ascii="Arial" w:cs="Arial" w:eastAsia="Arial" w:hAnsi="Arial"/>
                <w:sz w:val="16"/>
                <w:szCs w:val="16"/>
                <w:color w:val="auto"/>
              </w:rPr>
              <w:t>38</w:t>
            </w:r>
          </w:p>
        </w:tc>
      </w:tr>
      <w:tr>
        <w:trPr>
          <w:trHeight w:val="28"/>
        </w:trPr>
        <w:tc>
          <w:tcPr>
            <w:tcW w:w="7400" w:type="dxa"/>
            <w:vAlign w:val="bottom"/>
            <w:gridSpan w:val="2"/>
          </w:tcPr>
          <w:p>
            <w:pPr>
              <w:spacing w:after="0"/>
              <w:rPr>
                <w:sz w:val="2"/>
                <w:szCs w:val="2"/>
                <w:color w:val="auto"/>
              </w:rPr>
            </w:pPr>
          </w:p>
        </w:tc>
        <w:tc>
          <w:tcPr>
            <w:tcW w:w="1380" w:type="dxa"/>
            <w:vAlign w:val="bottom"/>
          </w:tcPr>
          <w:p>
            <w:pPr>
              <w:spacing w:after="0"/>
              <w:rPr>
                <w:sz w:val="2"/>
                <w:szCs w:val="2"/>
                <w:color w:val="auto"/>
              </w:rPr>
            </w:pPr>
          </w:p>
        </w:tc>
        <w:tc>
          <w:tcPr>
            <w:tcW w:w="1500" w:type="dxa"/>
            <w:vAlign w:val="bottom"/>
          </w:tcPr>
          <w:p>
            <w:pPr>
              <w:spacing w:after="0"/>
              <w:rPr>
                <w:sz w:val="2"/>
                <w:szCs w:val="2"/>
                <w:color w:val="auto"/>
              </w:rPr>
            </w:pPr>
          </w:p>
        </w:tc>
        <w:tc>
          <w:tcPr>
            <w:tcW w:w="960" w:type="dxa"/>
            <w:vAlign w:val="bottom"/>
          </w:tcPr>
          <w:p>
            <w:pPr>
              <w:spacing w:after="0"/>
              <w:rPr>
                <w:sz w:val="2"/>
                <w:szCs w:val="2"/>
                <w:color w:val="auto"/>
              </w:rPr>
            </w:pPr>
          </w:p>
        </w:tc>
      </w:tr>
      <w:tr>
        <w:trPr>
          <w:trHeight w:val="22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Europe</w:t>
            </w:r>
          </w:p>
        </w:tc>
        <w:tc>
          <w:tcPr>
            <w:tcW w:w="138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42</w:t>
            </w:r>
          </w:p>
        </w:tc>
        <w:tc>
          <w:tcPr>
            <w:tcW w:w="150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21</w:t>
            </w:r>
          </w:p>
        </w:tc>
        <w:tc>
          <w:tcPr>
            <w:tcW w:w="960" w:type="dxa"/>
            <w:vAlign w:val="bottom"/>
            <w:tcBorders>
              <w:bottom w:val="single" w:sz="8" w:color="CCEEFF"/>
            </w:tcBorders>
            <w:shd w:val="clear" w:color="auto" w:fill="CCEEFF"/>
          </w:tcPr>
          <w:p>
            <w:pPr>
              <w:jc w:val="right"/>
              <w:ind w:right="39"/>
              <w:spacing w:after="0"/>
              <w:rPr>
                <w:sz w:val="20"/>
                <w:szCs w:val="20"/>
                <w:color w:val="auto"/>
              </w:rPr>
            </w:pPr>
            <w:r>
              <w:rPr>
                <w:rFonts w:ascii="Arial" w:cs="Arial" w:eastAsia="Arial" w:hAnsi="Arial"/>
                <w:sz w:val="16"/>
                <w:szCs w:val="16"/>
                <w:color w:val="auto"/>
              </w:rPr>
              <w:t>63</w:t>
            </w:r>
          </w:p>
        </w:tc>
      </w:tr>
      <w:tr>
        <w:trPr>
          <w:trHeight w:val="215"/>
        </w:trPr>
        <w:tc>
          <w:tcPr>
            <w:tcW w:w="7400" w:type="dxa"/>
            <w:vAlign w:val="bottom"/>
            <w:gridSpan w:val="2"/>
          </w:tcPr>
          <w:p>
            <w:pPr>
              <w:ind w:left="20"/>
              <w:spacing w:after="0"/>
              <w:rPr>
                <w:sz w:val="20"/>
                <w:szCs w:val="20"/>
                <w:color w:val="auto"/>
              </w:rPr>
            </w:pPr>
            <w:r>
              <w:rPr>
                <w:rFonts w:ascii="Arial" w:cs="Arial" w:eastAsia="Arial" w:hAnsi="Arial"/>
                <w:sz w:val="16"/>
                <w:szCs w:val="16"/>
                <w:color w:val="auto"/>
              </w:rPr>
              <w:t>North America</w:t>
            </w:r>
          </w:p>
        </w:tc>
        <w:tc>
          <w:tcPr>
            <w:tcW w:w="1380" w:type="dxa"/>
            <w:vAlign w:val="bottom"/>
          </w:tcPr>
          <w:p>
            <w:pPr>
              <w:jc w:val="right"/>
              <w:ind w:right="579"/>
              <w:spacing w:after="0"/>
              <w:rPr>
                <w:sz w:val="20"/>
                <w:szCs w:val="20"/>
                <w:color w:val="auto"/>
              </w:rPr>
            </w:pPr>
            <w:r>
              <w:rPr>
                <w:rFonts w:ascii="Arial" w:cs="Arial" w:eastAsia="Arial" w:hAnsi="Arial"/>
                <w:sz w:val="16"/>
                <w:szCs w:val="16"/>
                <w:color w:val="auto"/>
              </w:rPr>
              <w:t>35</w:t>
            </w:r>
          </w:p>
        </w:tc>
        <w:tc>
          <w:tcPr>
            <w:tcW w:w="1500" w:type="dxa"/>
            <w:vAlign w:val="bottom"/>
          </w:tcPr>
          <w:p>
            <w:pPr>
              <w:jc w:val="right"/>
              <w:ind w:right="579"/>
              <w:spacing w:after="0"/>
              <w:rPr>
                <w:sz w:val="20"/>
                <w:szCs w:val="20"/>
                <w:color w:val="auto"/>
              </w:rPr>
            </w:pPr>
            <w:r>
              <w:rPr>
                <w:rFonts w:ascii="Arial" w:cs="Arial" w:eastAsia="Arial" w:hAnsi="Arial"/>
                <w:sz w:val="16"/>
                <w:szCs w:val="16"/>
                <w:color w:val="auto"/>
              </w:rPr>
              <w:t>118</w:t>
            </w:r>
          </w:p>
        </w:tc>
        <w:tc>
          <w:tcPr>
            <w:tcW w:w="960" w:type="dxa"/>
            <w:vAlign w:val="bottom"/>
          </w:tcPr>
          <w:p>
            <w:pPr>
              <w:jc w:val="right"/>
              <w:ind w:right="39"/>
              <w:spacing w:after="0"/>
              <w:rPr>
                <w:sz w:val="20"/>
                <w:szCs w:val="20"/>
                <w:color w:val="auto"/>
              </w:rPr>
            </w:pPr>
            <w:r>
              <w:rPr>
                <w:rFonts w:ascii="Arial" w:cs="Arial" w:eastAsia="Arial" w:hAnsi="Arial"/>
                <w:sz w:val="16"/>
                <w:szCs w:val="16"/>
                <w:color w:val="auto"/>
              </w:rPr>
              <w:t>153</w:t>
            </w:r>
          </w:p>
        </w:tc>
      </w:tr>
      <w:tr>
        <w:trPr>
          <w:trHeight w:val="28"/>
        </w:trPr>
        <w:tc>
          <w:tcPr>
            <w:tcW w:w="7400" w:type="dxa"/>
            <w:vAlign w:val="bottom"/>
            <w:gridSpan w:val="2"/>
          </w:tcPr>
          <w:p>
            <w:pPr>
              <w:spacing w:after="0"/>
              <w:rPr>
                <w:sz w:val="2"/>
                <w:szCs w:val="2"/>
                <w:color w:val="auto"/>
              </w:rPr>
            </w:pPr>
          </w:p>
        </w:tc>
        <w:tc>
          <w:tcPr>
            <w:tcW w:w="1380" w:type="dxa"/>
            <w:vAlign w:val="bottom"/>
          </w:tcPr>
          <w:p>
            <w:pPr>
              <w:spacing w:after="0"/>
              <w:rPr>
                <w:sz w:val="2"/>
                <w:szCs w:val="2"/>
                <w:color w:val="auto"/>
              </w:rPr>
            </w:pPr>
          </w:p>
        </w:tc>
        <w:tc>
          <w:tcPr>
            <w:tcW w:w="1500" w:type="dxa"/>
            <w:vAlign w:val="bottom"/>
          </w:tcPr>
          <w:p>
            <w:pPr>
              <w:spacing w:after="0"/>
              <w:rPr>
                <w:sz w:val="2"/>
                <w:szCs w:val="2"/>
                <w:color w:val="auto"/>
              </w:rPr>
            </w:pPr>
          </w:p>
        </w:tc>
        <w:tc>
          <w:tcPr>
            <w:tcW w:w="960" w:type="dxa"/>
            <w:vAlign w:val="bottom"/>
          </w:tcPr>
          <w:p>
            <w:pPr>
              <w:spacing w:after="0"/>
              <w:rPr>
                <w:sz w:val="2"/>
                <w:szCs w:val="2"/>
                <w:color w:val="auto"/>
              </w:rPr>
            </w:pPr>
          </w:p>
        </w:tc>
      </w:tr>
      <w:tr>
        <w:trPr>
          <w:trHeight w:val="24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South/Latin America</w:t>
            </w:r>
          </w:p>
        </w:tc>
        <w:tc>
          <w:tcPr>
            <w:tcW w:w="138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4</w:t>
            </w:r>
          </w:p>
        </w:tc>
        <w:tc>
          <w:tcPr>
            <w:tcW w:w="1500" w:type="dxa"/>
            <w:vAlign w:val="bottom"/>
            <w:tcBorders>
              <w:bottom w:val="single" w:sz="8" w:color="CCEEFF"/>
            </w:tcBorders>
            <w:shd w:val="clear" w:color="auto" w:fill="CCEEFF"/>
          </w:tcPr>
          <w:p>
            <w:pPr>
              <w:jc w:val="right"/>
              <w:ind w:right="579"/>
              <w:spacing w:after="0"/>
              <w:rPr>
                <w:sz w:val="20"/>
                <w:szCs w:val="20"/>
                <w:color w:val="auto"/>
              </w:rPr>
            </w:pPr>
            <w:r>
              <w:rPr>
                <w:rFonts w:ascii="Arial" w:cs="Arial" w:eastAsia="Arial" w:hAnsi="Arial"/>
                <w:sz w:val="16"/>
                <w:szCs w:val="16"/>
                <w:color w:val="auto"/>
              </w:rPr>
              <w:t>3</w:t>
            </w:r>
          </w:p>
        </w:tc>
        <w:tc>
          <w:tcPr>
            <w:tcW w:w="960" w:type="dxa"/>
            <w:vAlign w:val="bottom"/>
            <w:tcBorders>
              <w:bottom w:val="single" w:sz="8" w:color="CCEEFF"/>
            </w:tcBorders>
            <w:shd w:val="clear" w:color="auto" w:fill="CCEEFF"/>
          </w:tcPr>
          <w:p>
            <w:pPr>
              <w:jc w:val="right"/>
              <w:ind w:right="39"/>
              <w:spacing w:after="0"/>
              <w:rPr>
                <w:sz w:val="20"/>
                <w:szCs w:val="20"/>
                <w:color w:val="auto"/>
              </w:rPr>
            </w:pPr>
            <w:r>
              <w:rPr>
                <w:rFonts w:ascii="Arial" w:cs="Arial" w:eastAsia="Arial" w:hAnsi="Arial"/>
                <w:sz w:val="16"/>
                <w:szCs w:val="16"/>
                <w:color w:val="auto"/>
              </w:rPr>
              <w:t>7</w:t>
            </w:r>
          </w:p>
        </w:tc>
      </w:tr>
      <w:tr>
        <w:trPr>
          <w:trHeight w:val="216"/>
        </w:trPr>
        <w:tc>
          <w:tcPr>
            <w:tcW w:w="6740" w:type="dxa"/>
            <w:vAlign w:val="bottom"/>
          </w:tcPr>
          <w:p>
            <w:pPr>
              <w:ind w:left="20"/>
              <w:spacing w:after="0"/>
              <w:rPr>
                <w:sz w:val="20"/>
                <w:szCs w:val="20"/>
                <w:color w:val="auto"/>
              </w:rPr>
            </w:pPr>
            <w:r>
              <w:rPr>
                <w:rFonts w:ascii="Arial" w:cs="Arial" w:eastAsia="Arial" w:hAnsi="Arial"/>
                <w:sz w:val="16"/>
                <w:szCs w:val="16"/>
                <w:b w:val="1"/>
                <w:bCs w:val="1"/>
                <w:color w:val="auto"/>
              </w:rPr>
              <w:t>Total revenue</w:t>
            </w:r>
          </w:p>
        </w:tc>
        <w:tc>
          <w:tcPr>
            <w:tcW w:w="66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jc w:val="right"/>
              <w:ind w:right="579"/>
              <w:spacing w:after="0"/>
              <w:rPr>
                <w:sz w:val="20"/>
                <w:szCs w:val="20"/>
                <w:color w:val="auto"/>
              </w:rPr>
            </w:pPr>
            <w:r>
              <w:rPr>
                <w:rFonts w:ascii="Arial" w:cs="Arial" w:eastAsia="Arial" w:hAnsi="Arial"/>
                <w:sz w:val="16"/>
                <w:szCs w:val="16"/>
                <w:b w:val="1"/>
                <w:bCs w:val="1"/>
                <w:color w:val="auto"/>
              </w:rPr>
              <w:t>241</w:t>
            </w:r>
          </w:p>
        </w:tc>
        <w:tc>
          <w:tcPr>
            <w:tcW w:w="1500" w:type="dxa"/>
            <w:vAlign w:val="bottom"/>
            <w:tcBorders>
              <w:top w:val="single" w:sz="8" w:color="auto"/>
            </w:tcBorders>
          </w:tcPr>
          <w:p>
            <w:pPr>
              <w:jc w:val="right"/>
              <w:ind w:right="579"/>
              <w:spacing w:after="0"/>
              <w:rPr>
                <w:sz w:val="20"/>
                <w:szCs w:val="20"/>
                <w:color w:val="auto"/>
              </w:rPr>
            </w:pPr>
            <w:r>
              <w:rPr>
                <w:rFonts w:ascii="Arial" w:cs="Arial" w:eastAsia="Arial" w:hAnsi="Arial"/>
                <w:sz w:val="16"/>
                <w:szCs w:val="16"/>
                <w:b w:val="1"/>
                <w:bCs w:val="1"/>
                <w:color w:val="auto"/>
              </w:rPr>
              <w:t>171</w:t>
            </w:r>
          </w:p>
        </w:tc>
        <w:tc>
          <w:tcPr>
            <w:tcW w:w="960" w:type="dxa"/>
            <w:vAlign w:val="bottom"/>
            <w:tcBorders>
              <w:top w:val="single" w:sz="8" w:color="auto"/>
            </w:tcBorders>
          </w:tcPr>
          <w:p>
            <w:pPr>
              <w:jc w:val="right"/>
              <w:ind w:right="39"/>
              <w:spacing w:after="0"/>
              <w:rPr>
                <w:sz w:val="20"/>
                <w:szCs w:val="20"/>
                <w:color w:val="auto"/>
              </w:rPr>
            </w:pPr>
            <w:r>
              <w:rPr>
                <w:rFonts w:ascii="Arial" w:cs="Arial" w:eastAsia="Arial" w:hAnsi="Arial"/>
                <w:sz w:val="16"/>
                <w:szCs w:val="16"/>
                <w:b w:val="1"/>
                <w:bCs w:val="1"/>
                <w:color w:val="auto"/>
              </w:rPr>
              <w:t>412</w:t>
            </w:r>
          </w:p>
        </w:tc>
      </w:tr>
      <w:tr>
        <w:trPr>
          <w:trHeight w:val="20"/>
        </w:trPr>
        <w:tc>
          <w:tcPr>
            <w:tcW w:w="6740" w:type="dxa"/>
            <w:vAlign w:val="bottom"/>
            <w:tcBorders>
              <w:bottom w:val="single" w:sz="8" w:color="CCEEFF"/>
            </w:tcBorders>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500" w:type="dxa"/>
            <w:vAlign w:val="bottom"/>
            <w:tcBorders>
              <w:bottom w:val="single" w:sz="8" w:color="auto"/>
            </w:tcBorders>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r>
      <w:tr>
        <w:trPr>
          <w:trHeight w:val="237"/>
        </w:trPr>
        <w:tc>
          <w:tcPr>
            <w:tcW w:w="6740" w:type="dxa"/>
            <w:vAlign w:val="bottom"/>
            <w:tcBorders>
              <w:bottom w:val="single" w:sz="8" w:color="CCEEFF"/>
            </w:tcBorders>
            <w:shd w:val="clear" w:color="auto" w:fill="CCEEFF"/>
          </w:tcPr>
          <w:p>
            <w:pPr>
              <w:spacing w:after="0"/>
              <w:rPr>
                <w:sz w:val="20"/>
                <w:szCs w:val="20"/>
                <w:color w:val="auto"/>
              </w:rPr>
            </w:pPr>
          </w:p>
        </w:tc>
        <w:tc>
          <w:tcPr>
            <w:tcW w:w="660" w:type="dxa"/>
            <w:vAlign w:val="bottom"/>
            <w:tcBorders>
              <w:bottom w:val="single" w:sz="8" w:color="CCEEFF"/>
            </w:tcBorders>
            <w:shd w:val="clear" w:color="auto" w:fill="CCEEFF"/>
          </w:tcPr>
          <w:p>
            <w:pPr>
              <w:spacing w:after="0"/>
              <w:rPr>
                <w:sz w:val="20"/>
                <w:szCs w:val="20"/>
                <w:color w:val="auto"/>
              </w:rPr>
            </w:pPr>
          </w:p>
        </w:tc>
        <w:tc>
          <w:tcPr>
            <w:tcW w:w="13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b w:val="1"/>
                <w:bCs w:val="1"/>
                <w:color w:val="auto"/>
              </w:rPr>
              <w:t>%</w:t>
            </w:r>
          </w:p>
        </w:tc>
        <w:tc>
          <w:tcPr>
            <w:tcW w:w="150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b w:val="1"/>
                <w:bCs w:val="1"/>
                <w:color w:val="auto"/>
              </w:rPr>
              <w:t>%</w:t>
            </w:r>
          </w:p>
        </w:tc>
        <w:tc>
          <w:tcPr>
            <w:tcW w:w="9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w:t>
            </w:r>
          </w:p>
        </w:tc>
      </w:tr>
      <w:tr>
        <w:trPr>
          <w:trHeight w:val="208"/>
        </w:trPr>
        <w:tc>
          <w:tcPr>
            <w:tcW w:w="6740" w:type="dxa"/>
            <w:vAlign w:val="bottom"/>
          </w:tcPr>
          <w:p>
            <w:pPr>
              <w:ind w:left="20"/>
              <w:spacing w:after="0"/>
              <w:rPr>
                <w:sz w:val="20"/>
                <w:szCs w:val="20"/>
                <w:color w:val="auto"/>
              </w:rPr>
            </w:pPr>
            <w:r>
              <w:rPr>
                <w:rFonts w:ascii="Arial" w:cs="Arial" w:eastAsia="Arial" w:hAnsi="Arial"/>
                <w:sz w:val="16"/>
                <w:szCs w:val="16"/>
                <w:color w:val="auto"/>
              </w:rPr>
              <w:t>Africa and Middle East</w:t>
            </w:r>
          </w:p>
        </w:tc>
        <w:tc>
          <w:tcPr>
            <w:tcW w:w="66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jc w:val="right"/>
              <w:ind w:right="479"/>
              <w:spacing w:after="0"/>
              <w:rPr>
                <w:sz w:val="20"/>
                <w:szCs w:val="20"/>
                <w:color w:val="auto"/>
              </w:rPr>
            </w:pPr>
            <w:r>
              <w:rPr>
                <w:rFonts w:ascii="Arial" w:cs="Arial" w:eastAsia="Arial" w:hAnsi="Arial"/>
                <w:sz w:val="16"/>
                <w:szCs w:val="16"/>
                <w:color w:val="auto"/>
              </w:rPr>
              <w:t>63 %</w:t>
            </w:r>
          </w:p>
        </w:tc>
        <w:tc>
          <w:tcPr>
            <w:tcW w:w="1500" w:type="dxa"/>
            <w:vAlign w:val="bottom"/>
            <w:tcBorders>
              <w:top w:val="single" w:sz="8" w:color="auto"/>
            </w:tcBorders>
          </w:tcPr>
          <w:p>
            <w:pPr>
              <w:jc w:val="right"/>
              <w:ind w:right="479"/>
              <w:spacing w:after="0"/>
              <w:rPr>
                <w:sz w:val="20"/>
                <w:szCs w:val="20"/>
                <w:color w:val="auto"/>
              </w:rPr>
            </w:pPr>
            <w:r>
              <w:rPr>
                <w:rFonts w:ascii="Arial" w:cs="Arial" w:eastAsia="Arial" w:hAnsi="Arial"/>
                <w:sz w:val="16"/>
                <w:szCs w:val="16"/>
                <w:color w:val="auto"/>
              </w:rPr>
              <w:t>0 %</w:t>
            </w:r>
          </w:p>
        </w:tc>
        <w:tc>
          <w:tcPr>
            <w:tcW w:w="9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37 %</w:t>
            </w:r>
          </w:p>
        </w:tc>
      </w:tr>
      <w:tr>
        <w:trPr>
          <w:trHeight w:val="28"/>
        </w:trPr>
        <w:tc>
          <w:tcPr>
            <w:tcW w:w="7400" w:type="dxa"/>
            <w:vAlign w:val="bottom"/>
            <w:gridSpan w:val="2"/>
          </w:tcPr>
          <w:p>
            <w:pPr>
              <w:spacing w:after="0"/>
              <w:rPr>
                <w:sz w:val="2"/>
                <w:szCs w:val="2"/>
                <w:color w:val="auto"/>
              </w:rPr>
            </w:pPr>
          </w:p>
        </w:tc>
        <w:tc>
          <w:tcPr>
            <w:tcW w:w="1380" w:type="dxa"/>
            <w:vAlign w:val="bottom"/>
          </w:tcPr>
          <w:p>
            <w:pPr>
              <w:spacing w:after="0"/>
              <w:rPr>
                <w:sz w:val="2"/>
                <w:szCs w:val="2"/>
                <w:color w:val="auto"/>
              </w:rPr>
            </w:pPr>
          </w:p>
        </w:tc>
        <w:tc>
          <w:tcPr>
            <w:tcW w:w="1500" w:type="dxa"/>
            <w:vAlign w:val="bottom"/>
          </w:tcPr>
          <w:p>
            <w:pPr>
              <w:spacing w:after="0"/>
              <w:rPr>
                <w:sz w:val="2"/>
                <w:szCs w:val="2"/>
                <w:color w:val="auto"/>
              </w:rPr>
            </w:pPr>
          </w:p>
        </w:tc>
        <w:tc>
          <w:tcPr>
            <w:tcW w:w="960" w:type="dxa"/>
            <w:vAlign w:val="bottom"/>
          </w:tcPr>
          <w:p>
            <w:pPr>
              <w:spacing w:after="0"/>
              <w:rPr>
                <w:sz w:val="2"/>
                <w:szCs w:val="2"/>
                <w:color w:val="auto"/>
              </w:rPr>
            </w:pPr>
          </w:p>
        </w:tc>
      </w:tr>
      <w:tr>
        <w:trPr>
          <w:trHeight w:val="22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Asia-Pacific</w:t>
            </w:r>
          </w:p>
        </w:tc>
        <w:tc>
          <w:tcPr>
            <w:tcW w:w="13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4 %</w:t>
            </w:r>
          </w:p>
        </w:tc>
        <w:tc>
          <w:tcPr>
            <w:tcW w:w="150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17 %</w:t>
            </w:r>
          </w:p>
        </w:tc>
        <w:tc>
          <w:tcPr>
            <w:tcW w:w="9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9 %</w:t>
            </w:r>
          </w:p>
        </w:tc>
      </w:tr>
      <w:tr>
        <w:trPr>
          <w:trHeight w:val="215"/>
        </w:trPr>
        <w:tc>
          <w:tcPr>
            <w:tcW w:w="7400" w:type="dxa"/>
            <w:vAlign w:val="bottom"/>
            <w:gridSpan w:val="2"/>
          </w:tcPr>
          <w:p>
            <w:pPr>
              <w:ind w:left="20"/>
              <w:spacing w:after="0"/>
              <w:rPr>
                <w:sz w:val="20"/>
                <w:szCs w:val="20"/>
                <w:color w:val="auto"/>
              </w:rPr>
            </w:pPr>
            <w:r>
              <w:rPr>
                <w:rFonts w:ascii="Arial" w:cs="Arial" w:eastAsia="Arial" w:hAnsi="Arial"/>
                <w:sz w:val="16"/>
                <w:szCs w:val="16"/>
                <w:color w:val="auto"/>
              </w:rPr>
              <w:t>Europe</w:t>
            </w:r>
          </w:p>
        </w:tc>
        <w:tc>
          <w:tcPr>
            <w:tcW w:w="1380" w:type="dxa"/>
            <w:vAlign w:val="bottom"/>
          </w:tcPr>
          <w:p>
            <w:pPr>
              <w:jc w:val="right"/>
              <w:ind w:right="479"/>
              <w:spacing w:after="0"/>
              <w:rPr>
                <w:sz w:val="20"/>
                <w:szCs w:val="20"/>
                <w:color w:val="auto"/>
              </w:rPr>
            </w:pPr>
            <w:r>
              <w:rPr>
                <w:rFonts w:ascii="Arial" w:cs="Arial" w:eastAsia="Arial" w:hAnsi="Arial"/>
                <w:sz w:val="16"/>
                <w:szCs w:val="16"/>
                <w:color w:val="auto"/>
              </w:rPr>
              <w:t>17 %</w:t>
            </w:r>
          </w:p>
        </w:tc>
        <w:tc>
          <w:tcPr>
            <w:tcW w:w="1500" w:type="dxa"/>
            <w:vAlign w:val="bottom"/>
          </w:tcPr>
          <w:p>
            <w:pPr>
              <w:jc w:val="right"/>
              <w:ind w:right="479"/>
              <w:spacing w:after="0"/>
              <w:rPr>
                <w:sz w:val="20"/>
                <w:szCs w:val="20"/>
                <w:color w:val="auto"/>
              </w:rPr>
            </w:pPr>
            <w:r>
              <w:rPr>
                <w:rFonts w:ascii="Arial" w:cs="Arial" w:eastAsia="Arial" w:hAnsi="Arial"/>
                <w:sz w:val="16"/>
                <w:szCs w:val="16"/>
                <w:color w:val="auto"/>
              </w:rPr>
              <w:t>12 %</w:t>
            </w:r>
          </w:p>
        </w:tc>
        <w:tc>
          <w:tcPr>
            <w:tcW w:w="960" w:type="dxa"/>
            <w:vAlign w:val="bottom"/>
          </w:tcPr>
          <w:p>
            <w:pPr>
              <w:jc w:val="right"/>
              <w:spacing w:after="0"/>
              <w:rPr>
                <w:sz w:val="20"/>
                <w:szCs w:val="20"/>
                <w:color w:val="auto"/>
              </w:rPr>
            </w:pPr>
            <w:r>
              <w:rPr>
                <w:rFonts w:ascii="Arial" w:cs="Arial" w:eastAsia="Arial" w:hAnsi="Arial"/>
                <w:sz w:val="16"/>
                <w:szCs w:val="16"/>
                <w:color w:val="auto"/>
              </w:rPr>
              <w:t>15 %</w:t>
            </w:r>
          </w:p>
        </w:tc>
      </w:tr>
      <w:tr>
        <w:trPr>
          <w:trHeight w:val="28"/>
        </w:trPr>
        <w:tc>
          <w:tcPr>
            <w:tcW w:w="7400" w:type="dxa"/>
            <w:vAlign w:val="bottom"/>
            <w:gridSpan w:val="2"/>
          </w:tcPr>
          <w:p>
            <w:pPr>
              <w:spacing w:after="0"/>
              <w:rPr>
                <w:sz w:val="2"/>
                <w:szCs w:val="2"/>
                <w:color w:val="auto"/>
              </w:rPr>
            </w:pPr>
          </w:p>
        </w:tc>
        <w:tc>
          <w:tcPr>
            <w:tcW w:w="1380" w:type="dxa"/>
            <w:vAlign w:val="bottom"/>
          </w:tcPr>
          <w:p>
            <w:pPr>
              <w:spacing w:after="0"/>
              <w:rPr>
                <w:sz w:val="2"/>
                <w:szCs w:val="2"/>
                <w:color w:val="auto"/>
              </w:rPr>
            </w:pPr>
          </w:p>
        </w:tc>
        <w:tc>
          <w:tcPr>
            <w:tcW w:w="1500" w:type="dxa"/>
            <w:vAlign w:val="bottom"/>
          </w:tcPr>
          <w:p>
            <w:pPr>
              <w:spacing w:after="0"/>
              <w:rPr>
                <w:sz w:val="2"/>
                <w:szCs w:val="2"/>
                <w:color w:val="auto"/>
              </w:rPr>
            </w:pPr>
          </w:p>
        </w:tc>
        <w:tc>
          <w:tcPr>
            <w:tcW w:w="960" w:type="dxa"/>
            <w:vAlign w:val="bottom"/>
          </w:tcPr>
          <w:p>
            <w:pPr>
              <w:spacing w:after="0"/>
              <w:rPr>
                <w:sz w:val="2"/>
                <w:szCs w:val="2"/>
                <w:color w:val="auto"/>
              </w:rPr>
            </w:pPr>
          </w:p>
        </w:tc>
      </w:tr>
      <w:tr>
        <w:trPr>
          <w:trHeight w:val="223"/>
        </w:trPr>
        <w:tc>
          <w:tcPr>
            <w:tcW w:w="7400" w:type="dxa"/>
            <w:vAlign w:val="bottom"/>
            <w:tcBorders>
              <w:bottom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North America</w:t>
            </w:r>
          </w:p>
        </w:tc>
        <w:tc>
          <w:tcPr>
            <w:tcW w:w="13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14 %</w:t>
            </w:r>
          </w:p>
        </w:tc>
        <w:tc>
          <w:tcPr>
            <w:tcW w:w="150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69 %</w:t>
            </w:r>
          </w:p>
        </w:tc>
        <w:tc>
          <w:tcPr>
            <w:tcW w:w="9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37 %</w:t>
            </w:r>
          </w:p>
        </w:tc>
      </w:tr>
      <w:tr>
        <w:trPr>
          <w:trHeight w:val="215"/>
        </w:trPr>
        <w:tc>
          <w:tcPr>
            <w:tcW w:w="7400" w:type="dxa"/>
            <w:vAlign w:val="bottom"/>
            <w:gridSpan w:val="2"/>
          </w:tcPr>
          <w:p>
            <w:pPr>
              <w:ind w:left="20"/>
              <w:spacing w:after="0"/>
              <w:rPr>
                <w:sz w:val="20"/>
                <w:szCs w:val="20"/>
                <w:color w:val="auto"/>
              </w:rPr>
            </w:pPr>
            <w:r>
              <w:rPr>
                <w:rFonts w:ascii="Arial" w:cs="Arial" w:eastAsia="Arial" w:hAnsi="Arial"/>
                <w:sz w:val="16"/>
                <w:szCs w:val="16"/>
                <w:color w:val="auto"/>
              </w:rPr>
              <w:t>South/Latin America</w:t>
            </w:r>
          </w:p>
        </w:tc>
        <w:tc>
          <w:tcPr>
            <w:tcW w:w="1380" w:type="dxa"/>
            <w:vAlign w:val="bottom"/>
          </w:tcPr>
          <w:p>
            <w:pPr>
              <w:jc w:val="right"/>
              <w:ind w:right="479"/>
              <w:spacing w:after="0"/>
              <w:rPr>
                <w:sz w:val="20"/>
                <w:szCs w:val="20"/>
                <w:color w:val="auto"/>
              </w:rPr>
            </w:pPr>
            <w:r>
              <w:rPr>
                <w:rFonts w:ascii="Arial" w:cs="Arial" w:eastAsia="Arial" w:hAnsi="Arial"/>
                <w:sz w:val="16"/>
                <w:szCs w:val="16"/>
                <w:color w:val="auto"/>
              </w:rPr>
              <w:t>2 %</w:t>
            </w:r>
          </w:p>
        </w:tc>
        <w:tc>
          <w:tcPr>
            <w:tcW w:w="1500" w:type="dxa"/>
            <w:vAlign w:val="bottom"/>
          </w:tcPr>
          <w:p>
            <w:pPr>
              <w:jc w:val="right"/>
              <w:ind w:right="479"/>
              <w:spacing w:after="0"/>
              <w:rPr>
                <w:sz w:val="20"/>
                <w:szCs w:val="20"/>
                <w:color w:val="auto"/>
              </w:rPr>
            </w:pPr>
            <w:r>
              <w:rPr>
                <w:rFonts w:ascii="Arial" w:cs="Arial" w:eastAsia="Arial" w:hAnsi="Arial"/>
                <w:sz w:val="16"/>
                <w:szCs w:val="16"/>
                <w:color w:val="auto"/>
              </w:rPr>
              <w:t>2 %</w:t>
            </w:r>
          </w:p>
        </w:tc>
        <w:tc>
          <w:tcPr>
            <w:tcW w:w="960" w:type="dxa"/>
            <w:vAlign w:val="bottom"/>
          </w:tcPr>
          <w:p>
            <w:pPr>
              <w:jc w:val="right"/>
              <w:spacing w:after="0"/>
              <w:rPr>
                <w:sz w:val="20"/>
                <w:szCs w:val="20"/>
                <w:color w:val="auto"/>
              </w:rPr>
            </w:pPr>
            <w:r>
              <w:rPr>
                <w:rFonts w:ascii="Arial" w:cs="Arial" w:eastAsia="Arial" w:hAnsi="Arial"/>
                <w:sz w:val="16"/>
                <w:szCs w:val="16"/>
                <w:color w:val="auto"/>
              </w:rPr>
              <w:t>2 %</w:t>
            </w:r>
          </w:p>
        </w:tc>
      </w:tr>
    </w:tbl>
    <w:p>
      <w:pPr>
        <w:spacing w:after="0" w:line="230" w:lineRule="exact"/>
        <w:rPr>
          <w:sz w:val="20"/>
          <w:szCs w:val="20"/>
          <w:color w:val="auto"/>
        </w:rPr>
      </w:pPr>
    </w:p>
    <w:p>
      <w:pPr>
        <w:ind w:firstLine="8"/>
        <w:spacing w:after="0" w:line="356" w:lineRule="auto"/>
        <w:tabs>
          <w:tab w:leader="none" w:pos="134" w:val="left"/>
        </w:tabs>
        <w:numPr>
          <w:ilvl w:val="0"/>
          <w:numId w:val="3"/>
        </w:numPr>
        <w:rPr>
          <w:rFonts w:ascii="Arial" w:cs="Arial" w:eastAsia="Arial" w:hAnsi="Arial"/>
          <w:sz w:val="16"/>
          <w:szCs w:val="16"/>
          <w:color w:val="auto"/>
        </w:rPr>
      </w:pPr>
      <w:r>
        <w:rPr>
          <w:rFonts w:ascii="Arial" w:cs="Arial" w:eastAsia="Arial" w:hAnsi="Arial"/>
          <w:sz w:val="16"/>
          <w:szCs w:val="16"/>
          <w:color w:val="auto"/>
        </w:rPr>
        <w:t>The Group has adopted a change in presentation currency from Euros to USD at January 1, 2025. Accordingly, the comparative table has been re-presented retrospectively as outlined under the change in presentation currency note.</w:t>
      </w:r>
    </w:p>
    <w:p>
      <w:pPr>
        <w:sectPr>
          <w:pgSz w:w="11900" w:h="16838" w:orient="portrait"/>
          <w:cols w:equalWidth="0" w:num="1">
            <w:col w:w="11240"/>
          </w:cols>
          <w:pgMar w:left="320" w:top="1070" w:right="339" w:bottom="1440" w:gutter="0" w:footer="0" w:header="0"/>
        </w:sectPr>
      </w:pPr>
    </w:p>
    <w:p>
      <w:pPr>
        <w:spacing w:after="0" w:line="200" w:lineRule="exact"/>
        <w:rPr>
          <w:sz w:val="20"/>
          <w:szCs w:val="20"/>
          <w:color w:val="auto"/>
        </w:rPr>
      </w:pPr>
    </w:p>
    <w:p>
      <w:pPr>
        <w:spacing w:after="0" w:line="334" w:lineRule="exact"/>
        <w:rPr>
          <w:sz w:val="20"/>
          <w:szCs w:val="20"/>
          <w:color w:val="auto"/>
        </w:rPr>
      </w:pPr>
    </w:p>
    <w:p>
      <w:pPr>
        <w:jc w:val="center"/>
        <w:spacing w:after="0"/>
        <w:rPr>
          <w:sz w:val="20"/>
          <w:szCs w:val="20"/>
          <w:color w:val="auto"/>
        </w:rPr>
      </w:pPr>
      <w:r>
        <w:rPr>
          <w:rFonts w:ascii="Arial" w:cs="Arial" w:eastAsia="Arial" w:hAnsi="Arial"/>
          <w:sz w:val="14"/>
          <w:szCs w:val="14"/>
          <w:color w:val="auto"/>
        </w:rPr>
        <w:t>2</w:t>
      </w:r>
    </w:p>
    <w:p>
      <w:pPr>
        <w:sectPr>
          <w:pgSz w:w="11900" w:h="16838" w:orient="portrait"/>
          <w:cols w:equalWidth="0" w:num="1">
            <w:col w:w="11240"/>
          </w:cols>
          <w:pgMar w:left="320" w:top="1070" w:right="339" w:bottom="1440" w:gutter="0" w:footer="0" w:header="0"/>
          <w:type w:val="continuous"/>
        </w:sectPr>
      </w:pPr>
    </w:p>
    <w:bookmarkStart w:id="6" w:name="page7"/>
    <w:bookmarkEnd w:id="6"/>
    <w:tbl>
      <w:tblPr>
        <w:tblLayout w:type="fixed"/>
        <w:tblInd w:w="0" w:type="dxa"/>
        <w:tblCellMar>
          <w:top w:w="0" w:type="dxa"/>
          <w:left w:w="0" w:type="dxa"/>
          <w:bottom w:w="0" w:type="dxa"/>
          <w:right w:w="0" w:type="dxa"/>
        </w:tblCellMar>
      </w:tblPr>
      <w:tr>
        <w:trPr>
          <w:trHeight w:val="221"/>
        </w:trPr>
        <w:tc>
          <w:tcPr>
            <w:tcW w:w="7020" w:type="dxa"/>
            <w:vAlign w:val="bottom"/>
          </w:tcPr>
          <w:p>
            <w:pPr>
              <w:spacing w:after="0"/>
              <w:rPr>
                <w:sz w:val="20"/>
                <w:szCs w:val="20"/>
                <w:color w:val="auto"/>
              </w:rPr>
            </w:pPr>
            <w:r>
              <w:rPr>
                <w:rFonts w:ascii="Arial" w:cs="Arial" w:eastAsia="Arial" w:hAnsi="Arial"/>
                <w:sz w:val="16"/>
                <w:szCs w:val="16"/>
                <w:b w:val="1"/>
                <w:bCs w:val="1"/>
                <w:i w:val="1"/>
                <w:iCs w:val="1"/>
                <w:color w:val="auto"/>
              </w:rPr>
              <w:t>Revenue by product line for the Three Months Ended March 31, 2025 in $ millions:</w:t>
            </w:r>
          </w:p>
        </w:tc>
        <w:tc>
          <w:tcPr>
            <w:tcW w:w="1920" w:type="dxa"/>
            <w:vAlign w:val="bottom"/>
          </w:tcPr>
          <w:p>
            <w:pPr>
              <w:spacing w:after="0"/>
              <w:rPr>
                <w:sz w:val="19"/>
                <w:szCs w:val="19"/>
                <w:color w:val="auto"/>
              </w:rPr>
            </w:pPr>
          </w:p>
        </w:tc>
        <w:tc>
          <w:tcPr>
            <w:tcW w:w="140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64"/>
        </w:trPr>
        <w:tc>
          <w:tcPr>
            <w:tcW w:w="7020" w:type="dxa"/>
            <w:vAlign w:val="bottom"/>
          </w:tcPr>
          <w:p>
            <w:pPr>
              <w:spacing w:after="0"/>
              <w:rPr>
                <w:sz w:val="24"/>
                <w:szCs w:val="24"/>
                <w:color w:val="auto"/>
              </w:rPr>
            </w:pPr>
          </w:p>
        </w:tc>
        <w:tc>
          <w:tcPr>
            <w:tcW w:w="1920" w:type="dxa"/>
            <w:vAlign w:val="bottom"/>
          </w:tcPr>
          <w:p>
            <w:pPr>
              <w:jc w:val="right"/>
              <w:ind w:right="439"/>
              <w:spacing w:after="0"/>
              <w:rPr>
                <w:sz w:val="20"/>
                <w:szCs w:val="20"/>
                <w:color w:val="auto"/>
              </w:rPr>
            </w:pPr>
            <w:r>
              <w:rPr>
                <w:rFonts w:ascii="Arial" w:cs="Arial" w:eastAsia="Arial" w:hAnsi="Arial"/>
                <w:sz w:val="16"/>
                <w:szCs w:val="16"/>
                <w:b w:val="1"/>
                <w:bCs w:val="1"/>
                <w:color w:val="auto"/>
              </w:rPr>
              <w:t>Betway</w:t>
            </w:r>
          </w:p>
        </w:tc>
        <w:tc>
          <w:tcPr>
            <w:tcW w:w="1400" w:type="dxa"/>
            <w:vAlign w:val="bottom"/>
          </w:tcPr>
          <w:p>
            <w:pPr>
              <w:jc w:val="right"/>
              <w:ind w:right="439"/>
              <w:spacing w:after="0"/>
              <w:rPr>
                <w:sz w:val="20"/>
                <w:szCs w:val="20"/>
                <w:color w:val="auto"/>
              </w:rPr>
            </w:pPr>
            <w:r>
              <w:rPr>
                <w:rFonts w:ascii="Arial" w:cs="Arial" w:eastAsia="Arial" w:hAnsi="Arial"/>
                <w:sz w:val="16"/>
                <w:szCs w:val="16"/>
                <w:b w:val="1"/>
                <w:bCs w:val="1"/>
                <w:color w:val="auto"/>
              </w:rPr>
              <w:t>Spin</w:t>
            </w:r>
          </w:p>
        </w:tc>
        <w:tc>
          <w:tcPr>
            <w:tcW w:w="900" w:type="dxa"/>
            <w:vAlign w:val="bottom"/>
          </w:tcPr>
          <w:p>
            <w:pPr>
              <w:jc w:val="right"/>
              <w:spacing w:after="0"/>
              <w:rPr>
                <w:sz w:val="20"/>
                <w:szCs w:val="20"/>
                <w:color w:val="auto"/>
              </w:rPr>
            </w:pPr>
            <w:r>
              <w:rPr>
                <w:rFonts w:ascii="Arial" w:cs="Arial" w:eastAsia="Arial" w:hAnsi="Arial"/>
                <w:sz w:val="16"/>
                <w:szCs w:val="16"/>
                <w:b w:val="1"/>
                <w:bCs w:val="1"/>
                <w:color w:val="auto"/>
              </w:rPr>
              <w:t>Total</w:t>
            </w:r>
          </w:p>
        </w:tc>
        <w:tc>
          <w:tcPr>
            <w:tcW w:w="0" w:type="dxa"/>
            <w:vAlign w:val="bottom"/>
          </w:tcPr>
          <w:p>
            <w:pPr>
              <w:spacing w:after="0"/>
              <w:rPr>
                <w:sz w:val="1"/>
                <w:szCs w:val="1"/>
                <w:color w:val="auto"/>
              </w:rPr>
            </w:pPr>
          </w:p>
        </w:tc>
      </w:tr>
      <w:tr>
        <w:trPr>
          <w:trHeight w:val="21"/>
        </w:trPr>
        <w:tc>
          <w:tcPr>
            <w:tcW w:w="7020" w:type="dxa"/>
            <w:vAlign w:val="bottom"/>
          </w:tcPr>
          <w:p>
            <w:pPr>
              <w:spacing w:after="0" w:line="20" w:lineRule="exact"/>
              <w:rPr>
                <w:sz w:val="1"/>
                <w:szCs w:val="1"/>
                <w:color w:val="auto"/>
              </w:rPr>
            </w:pPr>
          </w:p>
        </w:tc>
        <w:tc>
          <w:tcPr>
            <w:tcW w:w="1920" w:type="dxa"/>
            <w:vAlign w:val="bottom"/>
          </w:tcPr>
          <w:p>
            <w:pPr>
              <w:spacing w:after="0" w:line="20" w:lineRule="exact"/>
              <w:rPr>
                <w:sz w:val="1"/>
                <w:szCs w:val="1"/>
                <w:color w:val="auto"/>
              </w:rPr>
            </w:pPr>
          </w:p>
        </w:tc>
        <w:tc>
          <w:tcPr>
            <w:tcW w:w="1400" w:type="dxa"/>
            <w:vAlign w:val="bottom"/>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43"/>
        </w:trPr>
        <w:tc>
          <w:tcPr>
            <w:tcW w:w="7020" w:type="dxa"/>
            <w:vAlign w:val="bottom"/>
            <w:shd w:val="clear" w:color="auto" w:fill="CCEEFF"/>
          </w:tcPr>
          <w:p>
            <w:pPr>
              <w:ind w:left="240"/>
              <w:spacing w:after="0"/>
              <w:rPr>
                <w:sz w:val="20"/>
                <w:szCs w:val="20"/>
                <w:color w:val="auto"/>
              </w:rPr>
            </w:pPr>
            <w:r>
              <w:rPr>
                <w:rFonts w:ascii="Arial" w:cs="Arial" w:eastAsia="Arial" w:hAnsi="Arial"/>
                <w:sz w:val="16"/>
                <w:szCs w:val="16"/>
                <w:color w:val="auto"/>
              </w:rPr>
              <w:t>Online casino</w:t>
            </w:r>
            <w:r>
              <w:rPr>
                <w:rFonts w:ascii="Arial" w:cs="Arial" w:eastAsia="Arial" w:hAnsi="Arial"/>
                <w:sz w:val="21"/>
                <w:szCs w:val="21"/>
                <w:color w:val="auto"/>
                <w:vertAlign w:val="superscript"/>
              </w:rPr>
              <w:t>1</w:t>
            </w:r>
          </w:p>
        </w:tc>
        <w:tc>
          <w:tcPr>
            <w:tcW w:w="1920" w:type="dxa"/>
            <w:vAlign w:val="bottom"/>
            <w:shd w:val="clear" w:color="auto" w:fill="CCEEFF"/>
          </w:tcPr>
          <w:p>
            <w:pPr>
              <w:jc w:val="right"/>
              <w:ind w:right="499"/>
              <w:spacing w:after="0"/>
              <w:rPr>
                <w:sz w:val="20"/>
                <w:szCs w:val="20"/>
                <w:color w:val="auto"/>
              </w:rPr>
            </w:pPr>
            <w:r>
              <w:rPr>
                <w:rFonts w:ascii="Arial" w:cs="Arial" w:eastAsia="Arial" w:hAnsi="Arial"/>
                <w:sz w:val="16"/>
                <w:szCs w:val="16"/>
                <w:color w:val="auto"/>
              </w:rPr>
              <w:t>205</w:t>
            </w:r>
          </w:p>
        </w:tc>
        <w:tc>
          <w:tcPr>
            <w:tcW w:w="1400" w:type="dxa"/>
            <w:vAlign w:val="bottom"/>
            <w:shd w:val="clear" w:color="auto" w:fill="CCEEFF"/>
          </w:tcPr>
          <w:p>
            <w:pPr>
              <w:jc w:val="right"/>
              <w:ind w:right="499"/>
              <w:spacing w:after="0"/>
              <w:rPr>
                <w:sz w:val="20"/>
                <w:szCs w:val="20"/>
                <w:color w:val="auto"/>
              </w:rPr>
            </w:pPr>
            <w:r>
              <w:rPr>
                <w:rFonts w:ascii="Arial" w:cs="Arial" w:eastAsia="Arial" w:hAnsi="Arial"/>
                <w:sz w:val="16"/>
                <w:szCs w:val="16"/>
                <w:color w:val="auto"/>
              </w:rPr>
              <w:t>199</w:t>
            </w: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404</w:t>
            </w:r>
          </w:p>
        </w:tc>
        <w:tc>
          <w:tcPr>
            <w:tcW w:w="0" w:type="dxa"/>
            <w:vAlign w:val="bottom"/>
          </w:tcPr>
          <w:p>
            <w:pPr>
              <w:spacing w:after="0"/>
              <w:rPr>
                <w:sz w:val="1"/>
                <w:szCs w:val="1"/>
                <w:color w:val="auto"/>
              </w:rPr>
            </w:pPr>
          </w:p>
        </w:tc>
      </w:tr>
      <w:tr>
        <w:trPr>
          <w:trHeight w:val="243"/>
        </w:trPr>
        <w:tc>
          <w:tcPr>
            <w:tcW w:w="7020" w:type="dxa"/>
            <w:vAlign w:val="bottom"/>
          </w:tcPr>
          <w:p>
            <w:pPr>
              <w:ind w:left="240"/>
              <w:spacing w:after="0"/>
              <w:rPr>
                <w:sz w:val="20"/>
                <w:szCs w:val="20"/>
                <w:color w:val="auto"/>
              </w:rPr>
            </w:pPr>
            <w:r>
              <w:rPr>
                <w:rFonts w:ascii="Arial" w:cs="Arial" w:eastAsia="Arial" w:hAnsi="Arial"/>
                <w:sz w:val="16"/>
                <w:szCs w:val="16"/>
                <w:color w:val="auto"/>
              </w:rPr>
              <w:t>Sports betting</w:t>
            </w:r>
            <w:r>
              <w:rPr>
                <w:rFonts w:ascii="Arial" w:cs="Arial" w:eastAsia="Arial" w:hAnsi="Arial"/>
                <w:sz w:val="21"/>
                <w:szCs w:val="21"/>
                <w:color w:val="auto"/>
                <w:vertAlign w:val="superscript"/>
              </w:rPr>
              <w:t>1</w:t>
            </w:r>
          </w:p>
        </w:tc>
        <w:tc>
          <w:tcPr>
            <w:tcW w:w="1920" w:type="dxa"/>
            <w:vAlign w:val="bottom"/>
          </w:tcPr>
          <w:p>
            <w:pPr>
              <w:jc w:val="right"/>
              <w:ind w:right="499"/>
              <w:spacing w:after="0"/>
              <w:rPr>
                <w:sz w:val="20"/>
                <w:szCs w:val="20"/>
                <w:color w:val="auto"/>
              </w:rPr>
            </w:pPr>
            <w:r>
              <w:rPr>
                <w:rFonts w:ascii="Arial" w:cs="Arial" w:eastAsia="Arial" w:hAnsi="Arial"/>
                <w:sz w:val="16"/>
                <w:szCs w:val="16"/>
                <w:color w:val="auto"/>
              </w:rPr>
              <w:t>106</w:t>
            </w:r>
          </w:p>
        </w:tc>
        <w:tc>
          <w:tcPr>
            <w:tcW w:w="1400" w:type="dxa"/>
            <w:vAlign w:val="bottom"/>
          </w:tcPr>
          <w:p>
            <w:pPr>
              <w:jc w:val="right"/>
              <w:ind w:right="499"/>
              <w:spacing w:after="0"/>
              <w:rPr>
                <w:sz w:val="20"/>
                <w:szCs w:val="20"/>
                <w:color w:val="auto"/>
              </w:rPr>
            </w:pPr>
            <w:r>
              <w:rPr>
                <w:rFonts w:ascii="Arial" w:cs="Arial" w:eastAsia="Arial" w:hAnsi="Arial"/>
                <w:sz w:val="16"/>
                <w:szCs w:val="16"/>
                <w:color w:val="auto"/>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106</w:t>
            </w:r>
          </w:p>
        </w:tc>
        <w:tc>
          <w:tcPr>
            <w:tcW w:w="0" w:type="dxa"/>
            <w:vAlign w:val="bottom"/>
          </w:tcPr>
          <w:p>
            <w:pPr>
              <w:spacing w:after="0"/>
              <w:rPr>
                <w:sz w:val="1"/>
                <w:szCs w:val="1"/>
                <w:color w:val="auto"/>
              </w:rPr>
            </w:pPr>
          </w:p>
        </w:tc>
      </w:tr>
      <w:tr>
        <w:trPr>
          <w:trHeight w:val="243"/>
        </w:trPr>
        <w:tc>
          <w:tcPr>
            <w:tcW w:w="7020" w:type="dxa"/>
            <w:vAlign w:val="bottom"/>
            <w:shd w:val="clear" w:color="auto" w:fill="CCEEFF"/>
          </w:tcPr>
          <w:p>
            <w:pPr>
              <w:ind w:left="240"/>
              <w:spacing w:after="0"/>
              <w:rPr>
                <w:sz w:val="20"/>
                <w:szCs w:val="20"/>
                <w:color w:val="auto"/>
              </w:rPr>
            </w:pPr>
            <w:r>
              <w:rPr>
                <w:rFonts w:ascii="Arial" w:cs="Arial" w:eastAsia="Arial" w:hAnsi="Arial"/>
                <w:sz w:val="16"/>
                <w:szCs w:val="16"/>
                <w:color w:val="auto"/>
              </w:rPr>
              <w:t>Brand licensing</w:t>
            </w:r>
            <w:r>
              <w:rPr>
                <w:rFonts w:ascii="Arial" w:cs="Arial" w:eastAsia="Arial" w:hAnsi="Arial"/>
                <w:sz w:val="21"/>
                <w:szCs w:val="21"/>
                <w:color w:val="auto"/>
                <w:vertAlign w:val="superscript"/>
              </w:rPr>
              <w:t>2</w:t>
            </w:r>
          </w:p>
        </w:tc>
        <w:tc>
          <w:tcPr>
            <w:tcW w:w="1920" w:type="dxa"/>
            <w:vAlign w:val="bottom"/>
            <w:shd w:val="clear" w:color="auto" w:fill="CCEEFF"/>
          </w:tcPr>
          <w:p>
            <w:pPr>
              <w:jc w:val="right"/>
              <w:ind w:right="499"/>
              <w:spacing w:after="0"/>
              <w:rPr>
                <w:sz w:val="20"/>
                <w:szCs w:val="20"/>
                <w:color w:val="auto"/>
              </w:rPr>
            </w:pPr>
            <w:r>
              <w:rPr>
                <w:rFonts w:ascii="Arial" w:cs="Arial" w:eastAsia="Arial" w:hAnsi="Arial"/>
                <w:sz w:val="16"/>
                <w:szCs w:val="16"/>
                <w:color w:val="auto"/>
              </w:rPr>
              <w:t>5</w:t>
            </w:r>
          </w:p>
        </w:tc>
        <w:tc>
          <w:tcPr>
            <w:tcW w:w="1400" w:type="dxa"/>
            <w:vAlign w:val="bottom"/>
            <w:shd w:val="clear" w:color="auto" w:fill="CCEEFF"/>
          </w:tcPr>
          <w:p>
            <w:pPr>
              <w:jc w:val="right"/>
              <w:ind w:right="499"/>
              <w:spacing w:after="0"/>
              <w:rPr>
                <w:sz w:val="20"/>
                <w:szCs w:val="20"/>
                <w:color w:val="auto"/>
              </w:rPr>
            </w:pPr>
            <w:r>
              <w:rPr>
                <w:rFonts w:ascii="Arial" w:cs="Arial" w:eastAsia="Arial" w:hAnsi="Arial"/>
                <w:sz w:val="16"/>
                <w:szCs w:val="16"/>
                <w:color w:val="auto"/>
              </w:rPr>
              <w:t>—</w:t>
            </w: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5</w:t>
            </w:r>
          </w:p>
        </w:tc>
        <w:tc>
          <w:tcPr>
            <w:tcW w:w="0" w:type="dxa"/>
            <w:vAlign w:val="bottom"/>
          </w:tcPr>
          <w:p>
            <w:pPr>
              <w:spacing w:after="0"/>
              <w:rPr>
                <w:sz w:val="1"/>
                <w:szCs w:val="1"/>
                <w:color w:val="auto"/>
              </w:rPr>
            </w:pPr>
          </w:p>
        </w:tc>
      </w:tr>
      <w:tr>
        <w:trPr>
          <w:trHeight w:val="243"/>
        </w:trPr>
        <w:tc>
          <w:tcPr>
            <w:tcW w:w="7020" w:type="dxa"/>
            <w:vAlign w:val="bottom"/>
            <w:tcBorders>
              <w:bottom w:val="single" w:sz="8" w:color="CCEEFF"/>
            </w:tcBorders>
          </w:tcPr>
          <w:p>
            <w:pPr>
              <w:ind w:left="240"/>
              <w:spacing w:after="0"/>
              <w:rPr>
                <w:sz w:val="20"/>
                <w:szCs w:val="20"/>
                <w:color w:val="auto"/>
              </w:rPr>
            </w:pPr>
            <w:r>
              <w:rPr>
                <w:rFonts w:ascii="Arial" w:cs="Arial" w:eastAsia="Arial" w:hAnsi="Arial"/>
                <w:sz w:val="16"/>
                <w:szCs w:val="16"/>
                <w:color w:val="auto"/>
              </w:rPr>
              <w:t>Other</w:t>
            </w:r>
            <w:r>
              <w:rPr>
                <w:rFonts w:ascii="Arial" w:cs="Arial" w:eastAsia="Arial" w:hAnsi="Arial"/>
                <w:sz w:val="21"/>
                <w:szCs w:val="21"/>
                <w:color w:val="auto"/>
                <w:vertAlign w:val="superscript"/>
              </w:rPr>
              <w:t>3</w:t>
            </w:r>
          </w:p>
        </w:tc>
        <w:tc>
          <w:tcPr>
            <w:tcW w:w="1920" w:type="dxa"/>
            <w:vAlign w:val="bottom"/>
            <w:tcBorders>
              <w:bottom w:val="single" w:sz="8" w:color="auto"/>
            </w:tcBorders>
          </w:tcPr>
          <w:p>
            <w:pPr>
              <w:jc w:val="right"/>
              <w:ind w:right="499"/>
              <w:spacing w:after="0"/>
              <w:rPr>
                <w:sz w:val="20"/>
                <w:szCs w:val="20"/>
                <w:color w:val="auto"/>
              </w:rPr>
            </w:pPr>
            <w:r>
              <w:rPr>
                <w:rFonts w:ascii="Arial" w:cs="Arial" w:eastAsia="Arial" w:hAnsi="Arial"/>
                <w:sz w:val="16"/>
                <w:szCs w:val="16"/>
                <w:color w:val="auto"/>
              </w:rPr>
              <w:t>2</w:t>
            </w:r>
          </w:p>
        </w:tc>
        <w:tc>
          <w:tcPr>
            <w:tcW w:w="1400" w:type="dxa"/>
            <w:vAlign w:val="bottom"/>
            <w:tcBorders>
              <w:bottom w:val="single" w:sz="8" w:color="auto"/>
            </w:tcBorders>
          </w:tcPr>
          <w:p>
            <w:pPr>
              <w:jc w:val="right"/>
              <w:ind w:right="499"/>
              <w:spacing w:after="0"/>
              <w:rPr>
                <w:sz w:val="20"/>
                <w:szCs w:val="20"/>
                <w:color w:val="auto"/>
              </w:rPr>
            </w:pPr>
            <w:r>
              <w:rPr>
                <w:rFonts w:ascii="Arial" w:cs="Arial" w:eastAsia="Arial" w:hAnsi="Arial"/>
                <w:sz w:val="16"/>
                <w:szCs w:val="16"/>
                <w:color w:val="auto"/>
              </w:rPr>
              <w:t>—</w:t>
            </w: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262"/>
        </w:trPr>
        <w:tc>
          <w:tcPr>
            <w:tcW w:w="702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b w:val="1"/>
                <w:bCs w:val="1"/>
                <w:color w:val="auto"/>
              </w:rPr>
              <w:t>Total revenue</w:t>
            </w:r>
          </w:p>
        </w:tc>
        <w:tc>
          <w:tcPr>
            <w:tcW w:w="1920" w:type="dxa"/>
            <w:vAlign w:val="bottom"/>
            <w:tcBorders>
              <w:bottom w:val="single" w:sz="8" w:color="CCEEFF"/>
            </w:tcBorders>
            <w:shd w:val="clear" w:color="auto" w:fill="CCEEFF"/>
          </w:tcPr>
          <w:p>
            <w:pPr>
              <w:jc w:val="right"/>
              <w:ind w:right="499"/>
              <w:spacing w:after="0"/>
              <w:rPr>
                <w:sz w:val="20"/>
                <w:szCs w:val="20"/>
                <w:color w:val="auto"/>
              </w:rPr>
            </w:pPr>
            <w:r>
              <w:rPr>
                <w:rFonts w:ascii="Arial" w:cs="Arial" w:eastAsia="Arial" w:hAnsi="Arial"/>
                <w:sz w:val="16"/>
                <w:szCs w:val="16"/>
                <w:b w:val="1"/>
                <w:bCs w:val="1"/>
                <w:color w:val="auto"/>
              </w:rPr>
              <w:t>318</w:t>
            </w:r>
          </w:p>
        </w:tc>
        <w:tc>
          <w:tcPr>
            <w:tcW w:w="1400" w:type="dxa"/>
            <w:vAlign w:val="bottom"/>
            <w:tcBorders>
              <w:bottom w:val="single" w:sz="8" w:color="CCEEFF"/>
            </w:tcBorders>
            <w:shd w:val="clear" w:color="auto" w:fill="CCEEFF"/>
          </w:tcPr>
          <w:p>
            <w:pPr>
              <w:jc w:val="right"/>
              <w:ind w:right="499"/>
              <w:spacing w:after="0"/>
              <w:rPr>
                <w:sz w:val="20"/>
                <w:szCs w:val="20"/>
                <w:color w:val="auto"/>
              </w:rPr>
            </w:pPr>
            <w:r>
              <w:rPr>
                <w:rFonts w:ascii="Arial" w:cs="Arial" w:eastAsia="Arial" w:hAnsi="Arial"/>
                <w:sz w:val="16"/>
                <w:szCs w:val="16"/>
                <w:b w:val="1"/>
                <w:bCs w:val="1"/>
                <w:color w:val="auto"/>
              </w:rPr>
              <w:t>199</w:t>
            </w:r>
          </w:p>
        </w:tc>
        <w:tc>
          <w:tcPr>
            <w:tcW w:w="90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517</w:t>
            </w:r>
          </w:p>
        </w:tc>
        <w:tc>
          <w:tcPr>
            <w:tcW w:w="0" w:type="dxa"/>
            <w:vAlign w:val="bottom"/>
          </w:tcPr>
          <w:p>
            <w:pPr>
              <w:spacing w:after="0"/>
              <w:rPr>
                <w:sz w:val="1"/>
                <w:szCs w:val="1"/>
                <w:color w:val="auto"/>
              </w:rPr>
            </w:pPr>
          </w:p>
        </w:tc>
      </w:tr>
      <w:tr>
        <w:trPr>
          <w:trHeight w:val="20"/>
        </w:trPr>
        <w:tc>
          <w:tcPr>
            <w:tcW w:w="7020" w:type="dxa"/>
            <w:vAlign w:val="bottom"/>
            <w:tcBorders>
              <w:top w:val="single" w:sz="8" w:color="CCEEFF"/>
              <w:bottom w:val="single" w:sz="8" w:color="CCEEFF"/>
            </w:tcBorders>
            <w:vMerge w:val="restart"/>
          </w:tcPr>
          <w:p>
            <w:pPr>
              <w:spacing w:after="0"/>
              <w:rPr>
                <w:sz w:val="20"/>
                <w:szCs w:val="20"/>
                <w:color w:val="auto"/>
              </w:rPr>
            </w:pPr>
            <w:r>
              <w:rPr>
                <w:rFonts w:ascii="Arial" w:cs="Arial" w:eastAsia="Arial" w:hAnsi="Arial"/>
                <w:sz w:val="16"/>
                <w:szCs w:val="16"/>
                <w:b w:val="1"/>
                <w:bCs w:val="1"/>
                <w:i w:val="1"/>
                <w:iCs w:val="1"/>
                <w:color w:val="auto"/>
              </w:rPr>
              <w:t>Revenue by product line for the Three Months Ended March 31, 2024 in $ millions *:</w:t>
            </w:r>
          </w:p>
        </w:tc>
        <w:tc>
          <w:tcPr>
            <w:tcW w:w="192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2"/>
        </w:trPr>
        <w:tc>
          <w:tcPr>
            <w:tcW w:w="7020" w:type="dxa"/>
            <w:vAlign w:val="bottom"/>
            <w:vMerge w:val="continue"/>
          </w:tcPr>
          <w:p>
            <w:pPr>
              <w:spacing w:after="0"/>
              <w:rPr>
                <w:sz w:val="24"/>
                <w:szCs w:val="24"/>
                <w:color w:val="auto"/>
              </w:rPr>
            </w:pPr>
          </w:p>
        </w:tc>
        <w:tc>
          <w:tcPr>
            <w:tcW w:w="192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4"/>
        </w:trPr>
        <w:tc>
          <w:tcPr>
            <w:tcW w:w="7020" w:type="dxa"/>
            <w:vAlign w:val="bottom"/>
          </w:tcPr>
          <w:p>
            <w:pPr>
              <w:spacing w:after="0"/>
              <w:rPr>
                <w:sz w:val="24"/>
                <w:szCs w:val="24"/>
                <w:color w:val="auto"/>
              </w:rPr>
            </w:pPr>
          </w:p>
        </w:tc>
        <w:tc>
          <w:tcPr>
            <w:tcW w:w="1920" w:type="dxa"/>
            <w:vAlign w:val="bottom"/>
          </w:tcPr>
          <w:p>
            <w:pPr>
              <w:jc w:val="right"/>
              <w:ind w:right="439"/>
              <w:spacing w:after="0"/>
              <w:rPr>
                <w:sz w:val="20"/>
                <w:szCs w:val="20"/>
                <w:color w:val="auto"/>
              </w:rPr>
            </w:pPr>
            <w:r>
              <w:rPr>
                <w:rFonts w:ascii="Arial" w:cs="Arial" w:eastAsia="Arial" w:hAnsi="Arial"/>
                <w:sz w:val="16"/>
                <w:szCs w:val="16"/>
                <w:b w:val="1"/>
                <w:bCs w:val="1"/>
                <w:color w:val="auto"/>
              </w:rPr>
              <w:t>Betway</w:t>
            </w:r>
          </w:p>
        </w:tc>
        <w:tc>
          <w:tcPr>
            <w:tcW w:w="1400" w:type="dxa"/>
            <w:vAlign w:val="bottom"/>
          </w:tcPr>
          <w:p>
            <w:pPr>
              <w:jc w:val="right"/>
              <w:ind w:right="439"/>
              <w:spacing w:after="0"/>
              <w:rPr>
                <w:sz w:val="20"/>
                <w:szCs w:val="20"/>
                <w:color w:val="auto"/>
              </w:rPr>
            </w:pPr>
            <w:r>
              <w:rPr>
                <w:rFonts w:ascii="Arial" w:cs="Arial" w:eastAsia="Arial" w:hAnsi="Arial"/>
                <w:sz w:val="16"/>
                <w:szCs w:val="16"/>
                <w:b w:val="1"/>
                <w:bCs w:val="1"/>
                <w:color w:val="auto"/>
              </w:rPr>
              <w:t>Spin</w:t>
            </w:r>
          </w:p>
        </w:tc>
        <w:tc>
          <w:tcPr>
            <w:tcW w:w="900" w:type="dxa"/>
            <w:vAlign w:val="bottom"/>
          </w:tcPr>
          <w:p>
            <w:pPr>
              <w:jc w:val="right"/>
              <w:spacing w:after="0"/>
              <w:rPr>
                <w:sz w:val="20"/>
                <w:szCs w:val="20"/>
                <w:color w:val="auto"/>
              </w:rPr>
            </w:pPr>
            <w:r>
              <w:rPr>
                <w:rFonts w:ascii="Arial" w:cs="Arial" w:eastAsia="Arial" w:hAnsi="Arial"/>
                <w:sz w:val="16"/>
                <w:szCs w:val="16"/>
                <w:b w:val="1"/>
                <w:bCs w:val="1"/>
                <w:color w:val="auto"/>
              </w:rPr>
              <w:t>Total</w:t>
            </w:r>
          </w:p>
        </w:tc>
        <w:tc>
          <w:tcPr>
            <w:tcW w:w="0" w:type="dxa"/>
            <w:vAlign w:val="bottom"/>
          </w:tcPr>
          <w:p>
            <w:pPr>
              <w:spacing w:after="0"/>
              <w:rPr>
                <w:sz w:val="1"/>
                <w:szCs w:val="1"/>
                <w:color w:val="auto"/>
              </w:rPr>
            </w:pPr>
          </w:p>
        </w:tc>
      </w:tr>
      <w:tr>
        <w:trPr>
          <w:trHeight w:val="21"/>
        </w:trPr>
        <w:tc>
          <w:tcPr>
            <w:tcW w:w="7020" w:type="dxa"/>
            <w:vAlign w:val="bottom"/>
          </w:tcPr>
          <w:p>
            <w:pPr>
              <w:spacing w:after="0" w:line="20" w:lineRule="exact"/>
              <w:rPr>
                <w:sz w:val="1"/>
                <w:szCs w:val="1"/>
                <w:color w:val="auto"/>
              </w:rPr>
            </w:pPr>
          </w:p>
        </w:tc>
        <w:tc>
          <w:tcPr>
            <w:tcW w:w="1920" w:type="dxa"/>
            <w:vAlign w:val="bottom"/>
          </w:tcPr>
          <w:p>
            <w:pPr>
              <w:spacing w:after="0" w:line="20" w:lineRule="exact"/>
              <w:rPr>
                <w:sz w:val="1"/>
                <w:szCs w:val="1"/>
                <w:color w:val="auto"/>
              </w:rPr>
            </w:pPr>
          </w:p>
        </w:tc>
        <w:tc>
          <w:tcPr>
            <w:tcW w:w="1400" w:type="dxa"/>
            <w:vAlign w:val="bottom"/>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43"/>
        </w:trPr>
        <w:tc>
          <w:tcPr>
            <w:tcW w:w="7020" w:type="dxa"/>
            <w:vAlign w:val="bottom"/>
            <w:shd w:val="clear" w:color="auto" w:fill="CCEEFF"/>
          </w:tcPr>
          <w:p>
            <w:pPr>
              <w:ind w:left="240"/>
              <w:spacing w:after="0"/>
              <w:rPr>
                <w:sz w:val="20"/>
                <w:szCs w:val="20"/>
                <w:color w:val="auto"/>
              </w:rPr>
            </w:pPr>
            <w:r>
              <w:rPr>
                <w:rFonts w:ascii="Arial" w:cs="Arial" w:eastAsia="Arial" w:hAnsi="Arial"/>
                <w:sz w:val="16"/>
                <w:szCs w:val="16"/>
                <w:color w:val="auto"/>
              </w:rPr>
              <w:t>Online casino</w:t>
            </w:r>
            <w:r>
              <w:rPr>
                <w:rFonts w:ascii="Arial" w:cs="Arial" w:eastAsia="Arial" w:hAnsi="Arial"/>
                <w:sz w:val="21"/>
                <w:szCs w:val="21"/>
                <w:color w:val="auto"/>
                <w:vertAlign w:val="superscript"/>
              </w:rPr>
              <w:t>1</w:t>
            </w:r>
          </w:p>
        </w:tc>
        <w:tc>
          <w:tcPr>
            <w:tcW w:w="1920" w:type="dxa"/>
            <w:vAlign w:val="bottom"/>
            <w:shd w:val="clear" w:color="auto" w:fill="CCEEFF"/>
          </w:tcPr>
          <w:p>
            <w:pPr>
              <w:jc w:val="right"/>
              <w:ind w:right="499"/>
              <w:spacing w:after="0"/>
              <w:rPr>
                <w:sz w:val="20"/>
                <w:szCs w:val="20"/>
                <w:color w:val="auto"/>
              </w:rPr>
            </w:pPr>
            <w:r>
              <w:rPr>
                <w:rFonts w:ascii="Arial" w:cs="Arial" w:eastAsia="Arial" w:hAnsi="Arial"/>
                <w:sz w:val="16"/>
                <w:szCs w:val="16"/>
                <w:color w:val="auto"/>
              </w:rPr>
              <w:t>151</w:t>
            </w:r>
          </w:p>
        </w:tc>
        <w:tc>
          <w:tcPr>
            <w:tcW w:w="1400" w:type="dxa"/>
            <w:vAlign w:val="bottom"/>
            <w:shd w:val="clear" w:color="auto" w:fill="CCEEFF"/>
          </w:tcPr>
          <w:p>
            <w:pPr>
              <w:jc w:val="right"/>
              <w:ind w:right="499"/>
              <w:spacing w:after="0"/>
              <w:rPr>
                <w:sz w:val="20"/>
                <w:szCs w:val="20"/>
                <w:color w:val="auto"/>
              </w:rPr>
            </w:pPr>
            <w:r>
              <w:rPr>
                <w:rFonts w:ascii="Arial" w:cs="Arial" w:eastAsia="Arial" w:hAnsi="Arial"/>
                <w:sz w:val="16"/>
                <w:szCs w:val="16"/>
                <w:color w:val="auto"/>
              </w:rPr>
              <w:t>171</w:t>
            </w: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322</w:t>
            </w:r>
          </w:p>
        </w:tc>
        <w:tc>
          <w:tcPr>
            <w:tcW w:w="0" w:type="dxa"/>
            <w:vAlign w:val="bottom"/>
          </w:tcPr>
          <w:p>
            <w:pPr>
              <w:spacing w:after="0"/>
              <w:rPr>
                <w:sz w:val="1"/>
                <w:szCs w:val="1"/>
                <w:color w:val="auto"/>
              </w:rPr>
            </w:pPr>
          </w:p>
        </w:tc>
      </w:tr>
      <w:tr>
        <w:trPr>
          <w:trHeight w:val="243"/>
        </w:trPr>
        <w:tc>
          <w:tcPr>
            <w:tcW w:w="7020" w:type="dxa"/>
            <w:vAlign w:val="bottom"/>
          </w:tcPr>
          <w:p>
            <w:pPr>
              <w:ind w:left="240"/>
              <w:spacing w:after="0"/>
              <w:rPr>
                <w:sz w:val="20"/>
                <w:szCs w:val="20"/>
                <w:color w:val="auto"/>
              </w:rPr>
            </w:pPr>
            <w:r>
              <w:rPr>
                <w:rFonts w:ascii="Arial" w:cs="Arial" w:eastAsia="Arial" w:hAnsi="Arial"/>
                <w:sz w:val="16"/>
                <w:szCs w:val="16"/>
                <w:color w:val="auto"/>
              </w:rPr>
              <w:t>Sports betting</w:t>
            </w:r>
            <w:r>
              <w:rPr>
                <w:rFonts w:ascii="Arial" w:cs="Arial" w:eastAsia="Arial" w:hAnsi="Arial"/>
                <w:sz w:val="21"/>
                <w:szCs w:val="21"/>
                <w:color w:val="auto"/>
                <w:vertAlign w:val="superscript"/>
              </w:rPr>
              <w:t>1</w:t>
            </w:r>
          </w:p>
        </w:tc>
        <w:tc>
          <w:tcPr>
            <w:tcW w:w="1920" w:type="dxa"/>
            <w:vAlign w:val="bottom"/>
          </w:tcPr>
          <w:p>
            <w:pPr>
              <w:jc w:val="right"/>
              <w:ind w:right="499"/>
              <w:spacing w:after="0"/>
              <w:rPr>
                <w:sz w:val="20"/>
                <w:szCs w:val="20"/>
                <w:color w:val="auto"/>
              </w:rPr>
            </w:pPr>
            <w:r>
              <w:rPr>
                <w:rFonts w:ascii="Arial" w:cs="Arial" w:eastAsia="Arial" w:hAnsi="Arial"/>
                <w:sz w:val="16"/>
                <w:szCs w:val="16"/>
                <w:color w:val="auto"/>
              </w:rPr>
              <w:t>79</w:t>
            </w:r>
          </w:p>
        </w:tc>
        <w:tc>
          <w:tcPr>
            <w:tcW w:w="1400" w:type="dxa"/>
            <w:vAlign w:val="bottom"/>
          </w:tcPr>
          <w:p>
            <w:pPr>
              <w:jc w:val="right"/>
              <w:ind w:right="499"/>
              <w:spacing w:after="0"/>
              <w:rPr>
                <w:sz w:val="20"/>
                <w:szCs w:val="20"/>
                <w:color w:val="auto"/>
              </w:rPr>
            </w:pPr>
            <w:r>
              <w:rPr>
                <w:rFonts w:ascii="Arial" w:cs="Arial" w:eastAsia="Arial" w:hAnsi="Arial"/>
                <w:sz w:val="16"/>
                <w:szCs w:val="16"/>
                <w:color w:val="auto"/>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79</w:t>
            </w:r>
          </w:p>
        </w:tc>
        <w:tc>
          <w:tcPr>
            <w:tcW w:w="0" w:type="dxa"/>
            <w:vAlign w:val="bottom"/>
          </w:tcPr>
          <w:p>
            <w:pPr>
              <w:spacing w:after="0"/>
              <w:rPr>
                <w:sz w:val="1"/>
                <w:szCs w:val="1"/>
                <w:color w:val="auto"/>
              </w:rPr>
            </w:pPr>
          </w:p>
        </w:tc>
      </w:tr>
      <w:tr>
        <w:trPr>
          <w:trHeight w:val="243"/>
        </w:trPr>
        <w:tc>
          <w:tcPr>
            <w:tcW w:w="7020" w:type="dxa"/>
            <w:vAlign w:val="bottom"/>
            <w:shd w:val="clear" w:color="auto" w:fill="CCEEFF"/>
          </w:tcPr>
          <w:p>
            <w:pPr>
              <w:ind w:left="240"/>
              <w:spacing w:after="0"/>
              <w:rPr>
                <w:sz w:val="20"/>
                <w:szCs w:val="20"/>
                <w:color w:val="auto"/>
              </w:rPr>
            </w:pPr>
            <w:r>
              <w:rPr>
                <w:rFonts w:ascii="Arial" w:cs="Arial" w:eastAsia="Arial" w:hAnsi="Arial"/>
                <w:sz w:val="16"/>
                <w:szCs w:val="16"/>
                <w:color w:val="auto"/>
              </w:rPr>
              <w:t>Brand licensing</w:t>
            </w:r>
            <w:r>
              <w:rPr>
                <w:rFonts w:ascii="Arial" w:cs="Arial" w:eastAsia="Arial" w:hAnsi="Arial"/>
                <w:sz w:val="21"/>
                <w:szCs w:val="21"/>
                <w:color w:val="auto"/>
                <w:vertAlign w:val="superscript"/>
              </w:rPr>
              <w:t>2</w:t>
            </w:r>
          </w:p>
        </w:tc>
        <w:tc>
          <w:tcPr>
            <w:tcW w:w="1920" w:type="dxa"/>
            <w:vAlign w:val="bottom"/>
            <w:shd w:val="clear" w:color="auto" w:fill="CCEEFF"/>
          </w:tcPr>
          <w:p>
            <w:pPr>
              <w:jc w:val="right"/>
              <w:ind w:right="499"/>
              <w:spacing w:after="0"/>
              <w:rPr>
                <w:sz w:val="20"/>
                <w:szCs w:val="20"/>
                <w:color w:val="auto"/>
              </w:rPr>
            </w:pPr>
            <w:r>
              <w:rPr>
                <w:rFonts w:ascii="Arial" w:cs="Arial" w:eastAsia="Arial" w:hAnsi="Arial"/>
                <w:sz w:val="16"/>
                <w:szCs w:val="16"/>
                <w:color w:val="auto"/>
              </w:rPr>
              <w:t>6</w:t>
            </w:r>
          </w:p>
        </w:tc>
        <w:tc>
          <w:tcPr>
            <w:tcW w:w="1400" w:type="dxa"/>
            <w:vAlign w:val="bottom"/>
            <w:shd w:val="clear" w:color="auto" w:fill="CCEEFF"/>
          </w:tcPr>
          <w:p>
            <w:pPr>
              <w:jc w:val="right"/>
              <w:ind w:right="499"/>
              <w:spacing w:after="0"/>
              <w:rPr>
                <w:sz w:val="20"/>
                <w:szCs w:val="20"/>
                <w:color w:val="auto"/>
              </w:rPr>
            </w:pPr>
            <w:r>
              <w:rPr>
                <w:rFonts w:ascii="Arial" w:cs="Arial" w:eastAsia="Arial" w:hAnsi="Arial"/>
                <w:sz w:val="16"/>
                <w:szCs w:val="16"/>
                <w:color w:val="auto"/>
              </w:rPr>
              <w:t>—</w:t>
            </w: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w:t>
            </w:r>
          </w:p>
        </w:tc>
        <w:tc>
          <w:tcPr>
            <w:tcW w:w="0" w:type="dxa"/>
            <w:vAlign w:val="bottom"/>
          </w:tcPr>
          <w:p>
            <w:pPr>
              <w:spacing w:after="0"/>
              <w:rPr>
                <w:sz w:val="1"/>
                <w:szCs w:val="1"/>
                <w:color w:val="auto"/>
              </w:rPr>
            </w:pPr>
          </w:p>
        </w:tc>
      </w:tr>
      <w:tr>
        <w:trPr>
          <w:trHeight w:val="243"/>
        </w:trPr>
        <w:tc>
          <w:tcPr>
            <w:tcW w:w="7020" w:type="dxa"/>
            <w:vAlign w:val="bottom"/>
            <w:tcBorders>
              <w:bottom w:val="single" w:sz="8" w:color="CCEEFF"/>
            </w:tcBorders>
          </w:tcPr>
          <w:p>
            <w:pPr>
              <w:ind w:left="240"/>
              <w:spacing w:after="0"/>
              <w:rPr>
                <w:sz w:val="20"/>
                <w:szCs w:val="20"/>
                <w:color w:val="auto"/>
              </w:rPr>
            </w:pPr>
            <w:r>
              <w:rPr>
                <w:rFonts w:ascii="Arial" w:cs="Arial" w:eastAsia="Arial" w:hAnsi="Arial"/>
                <w:sz w:val="16"/>
                <w:szCs w:val="16"/>
                <w:color w:val="auto"/>
              </w:rPr>
              <w:t>Other</w:t>
            </w:r>
            <w:r>
              <w:rPr>
                <w:rFonts w:ascii="Arial" w:cs="Arial" w:eastAsia="Arial" w:hAnsi="Arial"/>
                <w:sz w:val="21"/>
                <w:szCs w:val="21"/>
                <w:color w:val="auto"/>
                <w:vertAlign w:val="superscript"/>
              </w:rPr>
              <w:t>3</w:t>
            </w:r>
          </w:p>
        </w:tc>
        <w:tc>
          <w:tcPr>
            <w:tcW w:w="1920" w:type="dxa"/>
            <w:vAlign w:val="bottom"/>
            <w:tcBorders>
              <w:bottom w:val="single" w:sz="8" w:color="auto"/>
            </w:tcBorders>
          </w:tcPr>
          <w:p>
            <w:pPr>
              <w:jc w:val="right"/>
              <w:ind w:right="499"/>
              <w:spacing w:after="0"/>
              <w:rPr>
                <w:sz w:val="20"/>
                <w:szCs w:val="20"/>
                <w:color w:val="auto"/>
              </w:rPr>
            </w:pPr>
            <w:r>
              <w:rPr>
                <w:rFonts w:ascii="Arial" w:cs="Arial" w:eastAsia="Arial" w:hAnsi="Arial"/>
                <w:sz w:val="16"/>
                <w:szCs w:val="16"/>
                <w:color w:val="auto"/>
              </w:rPr>
              <w:t>5</w:t>
            </w:r>
          </w:p>
        </w:tc>
        <w:tc>
          <w:tcPr>
            <w:tcW w:w="1400" w:type="dxa"/>
            <w:vAlign w:val="bottom"/>
            <w:tcBorders>
              <w:bottom w:val="single" w:sz="8" w:color="auto"/>
            </w:tcBorders>
          </w:tcPr>
          <w:p>
            <w:pPr>
              <w:jc w:val="right"/>
              <w:ind w:right="499"/>
              <w:spacing w:after="0"/>
              <w:rPr>
                <w:sz w:val="20"/>
                <w:szCs w:val="20"/>
                <w:color w:val="auto"/>
              </w:rPr>
            </w:pPr>
            <w:r>
              <w:rPr>
                <w:rFonts w:ascii="Arial" w:cs="Arial" w:eastAsia="Arial" w:hAnsi="Arial"/>
                <w:sz w:val="16"/>
                <w:szCs w:val="16"/>
                <w:color w:val="auto"/>
              </w:rPr>
              <w:t>—</w:t>
            </w: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w:t>
            </w:r>
          </w:p>
        </w:tc>
        <w:tc>
          <w:tcPr>
            <w:tcW w:w="0" w:type="dxa"/>
            <w:vAlign w:val="bottom"/>
          </w:tcPr>
          <w:p>
            <w:pPr>
              <w:spacing w:after="0"/>
              <w:rPr>
                <w:sz w:val="1"/>
                <w:szCs w:val="1"/>
                <w:color w:val="auto"/>
              </w:rPr>
            </w:pPr>
          </w:p>
        </w:tc>
      </w:tr>
      <w:tr>
        <w:trPr>
          <w:trHeight w:val="262"/>
        </w:trPr>
        <w:tc>
          <w:tcPr>
            <w:tcW w:w="702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b w:val="1"/>
                <w:bCs w:val="1"/>
                <w:color w:val="auto"/>
              </w:rPr>
              <w:t>Total revenue</w:t>
            </w:r>
          </w:p>
        </w:tc>
        <w:tc>
          <w:tcPr>
            <w:tcW w:w="1920" w:type="dxa"/>
            <w:vAlign w:val="bottom"/>
            <w:tcBorders>
              <w:bottom w:val="single" w:sz="8" w:color="CCEEFF"/>
            </w:tcBorders>
            <w:shd w:val="clear" w:color="auto" w:fill="CCEEFF"/>
          </w:tcPr>
          <w:p>
            <w:pPr>
              <w:jc w:val="right"/>
              <w:ind w:right="499"/>
              <w:spacing w:after="0"/>
              <w:rPr>
                <w:sz w:val="20"/>
                <w:szCs w:val="20"/>
                <w:color w:val="auto"/>
              </w:rPr>
            </w:pPr>
            <w:r>
              <w:rPr>
                <w:rFonts w:ascii="Arial" w:cs="Arial" w:eastAsia="Arial" w:hAnsi="Arial"/>
                <w:sz w:val="16"/>
                <w:szCs w:val="16"/>
                <w:b w:val="1"/>
                <w:bCs w:val="1"/>
                <w:color w:val="auto"/>
              </w:rPr>
              <w:t>241</w:t>
            </w:r>
          </w:p>
        </w:tc>
        <w:tc>
          <w:tcPr>
            <w:tcW w:w="1400" w:type="dxa"/>
            <w:vAlign w:val="bottom"/>
            <w:tcBorders>
              <w:bottom w:val="single" w:sz="8" w:color="CCEEFF"/>
            </w:tcBorders>
            <w:shd w:val="clear" w:color="auto" w:fill="CCEEFF"/>
          </w:tcPr>
          <w:p>
            <w:pPr>
              <w:jc w:val="right"/>
              <w:ind w:right="499"/>
              <w:spacing w:after="0"/>
              <w:rPr>
                <w:sz w:val="20"/>
                <w:szCs w:val="20"/>
                <w:color w:val="auto"/>
              </w:rPr>
            </w:pPr>
            <w:r>
              <w:rPr>
                <w:rFonts w:ascii="Arial" w:cs="Arial" w:eastAsia="Arial" w:hAnsi="Arial"/>
                <w:sz w:val="16"/>
                <w:szCs w:val="16"/>
                <w:b w:val="1"/>
                <w:bCs w:val="1"/>
                <w:color w:val="auto"/>
              </w:rPr>
              <w:t>171</w:t>
            </w:r>
          </w:p>
        </w:tc>
        <w:tc>
          <w:tcPr>
            <w:tcW w:w="90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412</w:t>
            </w:r>
          </w:p>
        </w:tc>
        <w:tc>
          <w:tcPr>
            <w:tcW w:w="0" w:type="dxa"/>
            <w:vAlign w:val="bottom"/>
          </w:tcPr>
          <w:p>
            <w:pPr>
              <w:spacing w:after="0"/>
              <w:rPr>
                <w:sz w:val="1"/>
                <w:szCs w:val="1"/>
                <w:color w:val="auto"/>
              </w:rPr>
            </w:pPr>
          </w:p>
        </w:tc>
      </w:tr>
      <w:tr>
        <w:trPr>
          <w:trHeight w:val="20"/>
        </w:trPr>
        <w:tc>
          <w:tcPr>
            <w:tcW w:w="7020" w:type="dxa"/>
            <w:vAlign w:val="bottom"/>
            <w:tcBorders>
              <w:top w:val="single" w:sz="8" w:color="CCEEFF"/>
            </w:tcBorders>
          </w:tcPr>
          <w:p>
            <w:pPr>
              <w:spacing w:after="0" w:line="20" w:lineRule="exact"/>
              <w:rPr>
                <w:sz w:val="1"/>
                <w:szCs w:val="1"/>
                <w:color w:val="auto"/>
              </w:rPr>
            </w:pPr>
          </w:p>
        </w:tc>
        <w:tc>
          <w:tcPr>
            <w:tcW w:w="192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2" w:lineRule="exact"/>
        <w:rPr>
          <w:sz w:val="20"/>
          <w:szCs w:val="20"/>
          <w:color w:val="auto"/>
        </w:rPr>
      </w:pPr>
    </w:p>
    <w:p>
      <w:pPr>
        <w:ind w:right="20" w:firstLine="8"/>
        <w:spacing w:after="0" w:line="281" w:lineRule="auto"/>
        <w:tabs>
          <w:tab w:leader="none" w:pos="116" w:val="left"/>
        </w:tabs>
        <w:numPr>
          <w:ilvl w:val="0"/>
          <w:numId w:val="4"/>
        </w:numPr>
        <w:rPr>
          <w:rFonts w:ascii="Arial" w:cs="Arial" w:eastAsia="Arial" w:hAnsi="Arial"/>
          <w:sz w:val="21"/>
          <w:szCs w:val="21"/>
          <w:color w:val="auto"/>
          <w:vertAlign w:val="superscript"/>
        </w:rPr>
      </w:pPr>
      <w:r>
        <w:rPr>
          <w:rFonts w:ascii="Arial" w:cs="Arial" w:eastAsia="Arial" w:hAnsi="Arial"/>
          <w:sz w:val="16"/>
          <w:szCs w:val="16"/>
          <w:color w:val="auto"/>
        </w:rPr>
        <w:t>Sports betting and online casino revenues are not within the scope of IFRS 15 ‘Revenue from Contracts with Customers’ and are treated as derivatives under IFRS 9 ‘Financial Instruments’.</w:t>
      </w:r>
    </w:p>
    <w:p>
      <w:pPr>
        <w:spacing w:after="0" w:line="69" w:lineRule="exact"/>
        <w:rPr>
          <w:sz w:val="20"/>
          <w:szCs w:val="20"/>
          <w:color w:val="auto"/>
        </w:rPr>
      </w:pPr>
    </w:p>
    <w:p>
      <w:pPr>
        <w:ind w:left="120" w:hanging="112"/>
        <w:spacing w:after="0"/>
        <w:tabs>
          <w:tab w:leader="none" w:pos="120" w:val="left"/>
        </w:tabs>
        <w:numPr>
          <w:ilvl w:val="0"/>
          <w:numId w:val="5"/>
        </w:numPr>
        <w:rPr>
          <w:rFonts w:ascii="Arial" w:cs="Arial" w:eastAsia="Arial" w:hAnsi="Arial"/>
          <w:sz w:val="21"/>
          <w:szCs w:val="21"/>
          <w:color w:val="auto"/>
          <w:vertAlign w:val="superscript"/>
        </w:rPr>
      </w:pPr>
      <w:r>
        <w:rPr>
          <w:rFonts w:ascii="Arial" w:cs="Arial" w:eastAsia="Arial" w:hAnsi="Arial"/>
          <w:sz w:val="16"/>
          <w:szCs w:val="16"/>
          <w:color w:val="auto"/>
        </w:rPr>
        <w:t>Brand licensing revenues are within the scope of IFRS 15 ‘Revenue from Contracts with Customers’.</w:t>
      </w:r>
    </w:p>
    <w:p>
      <w:pPr>
        <w:spacing w:after="0" w:line="110" w:lineRule="exact"/>
        <w:rPr>
          <w:sz w:val="20"/>
          <w:szCs w:val="20"/>
          <w:color w:val="auto"/>
        </w:rPr>
      </w:pPr>
    </w:p>
    <w:p>
      <w:pPr>
        <w:ind w:left="100" w:hanging="92"/>
        <w:spacing w:after="0"/>
        <w:tabs>
          <w:tab w:leader="none" w:pos="100" w:val="left"/>
        </w:tabs>
        <w:numPr>
          <w:ilvl w:val="0"/>
          <w:numId w:val="6"/>
        </w:numPr>
        <w:rPr>
          <w:rFonts w:ascii="Arial" w:cs="Arial" w:eastAsia="Arial" w:hAnsi="Arial"/>
          <w:sz w:val="21"/>
          <w:szCs w:val="21"/>
          <w:color w:val="auto"/>
          <w:vertAlign w:val="superscript"/>
        </w:rPr>
      </w:pPr>
      <w:r>
        <w:rPr>
          <w:rFonts w:ascii="Arial" w:cs="Arial" w:eastAsia="Arial" w:hAnsi="Arial"/>
          <w:sz w:val="16"/>
          <w:szCs w:val="16"/>
          <w:color w:val="auto"/>
        </w:rPr>
        <w:t>Other relates to profit share, royalties and outsource fees from external customers.</w:t>
      </w:r>
    </w:p>
    <w:p>
      <w:pPr>
        <w:spacing w:after="0" w:line="136" w:lineRule="exact"/>
        <w:rPr>
          <w:sz w:val="20"/>
          <w:szCs w:val="20"/>
          <w:color w:val="auto"/>
        </w:rPr>
      </w:pPr>
    </w:p>
    <w:p>
      <w:pPr>
        <w:ind w:firstLine="8"/>
        <w:spacing w:after="0" w:line="356" w:lineRule="auto"/>
        <w:tabs>
          <w:tab w:leader="none" w:pos="134" w:val="left"/>
        </w:tabs>
        <w:numPr>
          <w:ilvl w:val="0"/>
          <w:numId w:val="7"/>
        </w:numPr>
        <w:rPr>
          <w:rFonts w:ascii="Arial" w:cs="Arial" w:eastAsia="Arial" w:hAnsi="Arial"/>
          <w:sz w:val="16"/>
          <w:szCs w:val="16"/>
          <w:color w:val="auto"/>
        </w:rPr>
      </w:pPr>
      <w:r>
        <w:rPr>
          <w:rFonts w:ascii="Arial" w:cs="Arial" w:eastAsia="Arial" w:hAnsi="Arial"/>
          <w:sz w:val="16"/>
          <w:szCs w:val="16"/>
          <w:color w:val="auto"/>
        </w:rPr>
        <w:t>The Group has adopted a change in presentation currency from Euros to USD at January 1, 2025. Accordingly, the comparative table has been re-presented retrospectively as outlined under the change in presentation currency note.</w:t>
      </w:r>
    </w:p>
    <w:p>
      <w:pPr>
        <w:sectPr>
          <w:pgSz w:w="11900" w:h="16838" w:orient="portrait"/>
          <w:cols w:equalWidth="0" w:num="1">
            <w:col w:w="11240"/>
          </w:cols>
          <w:pgMar w:left="320" w:top="1072"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center"/>
        <w:spacing w:after="0"/>
        <w:rPr>
          <w:sz w:val="20"/>
          <w:szCs w:val="20"/>
          <w:color w:val="auto"/>
        </w:rPr>
      </w:pPr>
      <w:r>
        <w:rPr>
          <w:rFonts w:ascii="Arial" w:cs="Arial" w:eastAsia="Arial" w:hAnsi="Arial"/>
          <w:sz w:val="14"/>
          <w:szCs w:val="14"/>
          <w:color w:val="auto"/>
        </w:rPr>
        <w:t>3</w:t>
      </w:r>
    </w:p>
    <w:p>
      <w:pPr>
        <w:sectPr>
          <w:pgSz w:w="11900" w:h="16838" w:orient="portrait"/>
          <w:cols w:equalWidth="0" w:num="1">
            <w:col w:w="11240"/>
          </w:cols>
          <w:pgMar w:left="320" w:top="1072" w:right="339" w:bottom="1440" w:gutter="0" w:footer="0" w:header="0"/>
          <w:type w:val="continuous"/>
        </w:sectPr>
      </w:pPr>
    </w:p>
    <w:bookmarkStart w:id="7" w:name="page8"/>
    <w:bookmarkEnd w:id="7"/>
    <w:p>
      <w:pPr>
        <w:spacing w:after="0"/>
        <w:rPr>
          <w:sz w:val="20"/>
          <w:szCs w:val="20"/>
          <w:color w:val="auto"/>
        </w:rPr>
      </w:pPr>
      <w:r>
        <w:rPr>
          <w:rFonts w:ascii="Arial" w:cs="Arial" w:eastAsia="Arial" w:hAnsi="Arial"/>
          <w:sz w:val="16"/>
          <w:szCs w:val="16"/>
          <w:b w:val="1"/>
          <w:bCs w:val="1"/>
          <w:color w:val="auto"/>
        </w:rPr>
        <w:t>Non-GAAP Financial Information</w:t>
      </w:r>
    </w:p>
    <w:p>
      <w:pPr>
        <w:spacing w:after="0" w:line="167" w:lineRule="exact"/>
        <w:rPr>
          <w:sz w:val="20"/>
          <w:szCs w:val="20"/>
          <w:color w:val="auto"/>
        </w:rPr>
      </w:pPr>
    </w:p>
    <w:p>
      <w:pPr>
        <w:jc w:val="both"/>
        <w:spacing w:after="0" w:line="356" w:lineRule="auto"/>
        <w:rPr>
          <w:sz w:val="20"/>
          <w:szCs w:val="20"/>
          <w:color w:val="auto"/>
        </w:rPr>
      </w:pPr>
      <w:r>
        <w:rPr>
          <w:rFonts w:ascii="Arial" w:cs="Arial" w:eastAsia="Arial" w:hAnsi="Arial"/>
          <w:sz w:val="16"/>
          <w:szCs w:val="16"/>
          <w:color w:val="auto"/>
        </w:rPr>
        <w:t>This press release includes non-GAAP financial information not presented in accordance with the International Financial Reporting Standards (“IFRS”) as issued by the International Accounting Standards Board.</w:t>
      </w:r>
    </w:p>
    <w:p>
      <w:pPr>
        <w:spacing w:after="0" w:line="48" w:lineRule="exact"/>
        <w:rPr>
          <w:sz w:val="20"/>
          <w:szCs w:val="20"/>
          <w:color w:val="auto"/>
        </w:rPr>
      </w:pPr>
    </w:p>
    <w:p>
      <w:pPr>
        <w:jc w:val="both"/>
        <w:spacing w:after="0" w:line="326" w:lineRule="auto"/>
        <w:rPr>
          <w:sz w:val="20"/>
          <w:szCs w:val="20"/>
          <w:color w:val="auto"/>
        </w:rPr>
      </w:pPr>
      <w:r>
        <w:rPr>
          <w:rFonts w:ascii="Arial" w:cs="Arial" w:eastAsia="Arial" w:hAnsi="Arial"/>
          <w:sz w:val="16"/>
          <w:szCs w:val="16"/>
          <w:color w:val="auto"/>
        </w:rPr>
        <w:t>EBITDA, Adjusted EBITDA, Adjusted EBITDA ex-US, Adjusted EBITDA US are non-GAAP company-specific performance measures that Super Group ("the Group") uses to supplement the Company’s results presented in accordance with IFRS. EBITDA is defined as profit before depreciation, amortization, finance income, finance expense and income tax expense. Adjusted EBITDA is EBITDA adjusted for RSU expense, change in fair value of options, unrealized foreign exchange, gain on disposal of business and other adjustments. Adjusted EBITDA ex-US is Adjusted EBITDA relating to the rest of the Group, excluding Digital Gaming Corporation (“DGC”). Adjusted EBITDA US is Adjusted EBITDA relating to DGC.</w:t>
      </w:r>
    </w:p>
    <w:p>
      <w:pPr>
        <w:spacing w:after="0" w:line="73" w:lineRule="exact"/>
        <w:rPr>
          <w:sz w:val="20"/>
          <w:szCs w:val="20"/>
          <w:color w:val="auto"/>
        </w:rPr>
      </w:pPr>
    </w:p>
    <w:p>
      <w:pPr>
        <w:jc w:val="both"/>
        <w:spacing w:after="0" w:line="336" w:lineRule="auto"/>
        <w:rPr>
          <w:sz w:val="20"/>
          <w:szCs w:val="20"/>
          <w:color w:val="auto"/>
        </w:rPr>
      </w:pPr>
      <w:r>
        <w:rPr>
          <w:rFonts w:ascii="Arial" w:cs="Arial" w:eastAsia="Arial" w:hAnsi="Arial"/>
          <w:sz w:val="16"/>
          <w:szCs w:val="16"/>
          <w:color w:val="auto"/>
        </w:rPr>
        <w:t>Super Group believes that these non-GAAP measures are useful in evaluating the Company’s operating performance as they provide additional perspective on the financial performance of our core business, are similar to measures reported by the Company’s public competitors and are regularly used by securities analysts, institutional investors and other interested parties in analyzing operating performance and prospects.</w:t>
      </w:r>
    </w:p>
    <w:p>
      <w:pPr>
        <w:spacing w:after="0" w:line="64" w:lineRule="exact"/>
        <w:rPr>
          <w:sz w:val="20"/>
          <w:szCs w:val="20"/>
          <w:color w:val="auto"/>
        </w:rPr>
      </w:pPr>
    </w:p>
    <w:p>
      <w:pPr>
        <w:jc w:val="both"/>
        <w:spacing w:after="0" w:line="326" w:lineRule="auto"/>
        <w:rPr>
          <w:sz w:val="20"/>
          <w:szCs w:val="20"/>
          <w:color w:val="auto"/>
        </w:rPr>
      </w:pPr>
      <w:r>
        <w:rPr>
          <w:rFonts w:ascii="Arial" w:cs="Arial" w:eastAsia="Arial" w:hAnsi="Arial"/>
          <w:sz w:val="16"/>
          <w:szCs w:val="16"/>
          <w:color w:val="auto"/>
        </w:rPr>
        <w:t>Management does not consider these non-GAAP measures in isolation or as an alternative to financial measures determined in accordance with IFRS. The principal limitation of these non-GAAP financial measures is that they exclude significant expenses that are required by IFRS to be recorded in Super Group’s financial statements. In order to compensate for these limitations, management presents non-GAAP financial measures together with IFRS results. Non-GAAP measures should be considered in addition to results and guidance prepared in accordance with IFRS, but should not be considered a substitute for, or superior to, IFRS results.</w:t>
      </w:r>
    </w:p>
    <w:p>
      <w:pPr>
        <w:spacing w:after="0" w:line="73" w:lineRule="exact"/>
        <w:rPr>
          <w:sz w:val="20"/>
          <w:szCs w:val="20"/>
          <w:color w:val="auto"/>
        </w:rPr>
      </w:pPr>
    </w:p>
    <w:p>
      <w:pPr>
        <w:jc w:val="both"/>
        <w:spacing w:after="0" w:line="330" w:lineRule="auto"/>
        <w:rPr>
          <w:sz w:val="20"/>
          <w:szCs w:val="20"/>
          <w:color w:val="auto"/>
        </w:rPr>
      </w:pPr>
      <w:r>
        <w:rPr>
          <w:rFonts w:ascii="Arial" w:cs="Arial" w:eastAsia="Arial" w:hAnsi="Arial"/>
          <w:sz w:val="16"/>
          <w:szCs w:val="16"/>
          <w:color w:val="auto"/>
        </w:rPr>
        <w:t>Reconciliation tables of the most comparable IFRS financial measure to the non-GAAP financial measures used in this press release, and supplemental materials are included below. Super Group urges investors to review the reconciliation and not to rely on any single financial measure to evaluate its business. In addition, other companies, including companies in our industry, may calculate similarly named non-GAAP measures differently than we do, which limits their usefulness in comparing our financial results with theirs.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jc w:val="center"/>
        <w:spacing w:after="0"/>
        <w:rPr>
          <w:sz w:val="20"/>
          <w:szCs w:val="20"/>
          <w:color w:val="auto"/>
        </w:rPr>
      </w:pPr>
      <w:r>
        <w:rPr>
          <w:rFonts w:ascii="Arial" w:cs="Arial" w:eastAsia="Arial" w:hAnsi="Arial"/>
          <w:sz w:val="16"/>
          <w:szCs w:val="16"/>
          <w:color w:val="auto"/>
        </w:rPr>
        <w:t>4</w:t>
      </w:r>
    </w:p>
    <w:p>
      <w:pPr>
        <w:sectPr>
          <w:pgSz w:w="11900" w:h="16838" w:orient="portrait"/>
          <w:cols w:equalWidth="0" w:num="1">
            <w:col w:w="11240"/>
          </w:cols>
          <w:pgMar w:left="320" w:top="1070" w:right="339" w:bottom="1440" w:gutter="0" w:footer="0" w:header="0"/>
        </w:sectPr>
      </w:pPr>
    </w:p>
    <w:bookmarkStart w:id="8" w:name="page9"/>
    <w:bookmarkEnd w:id="8"/>
    <w:tbl>
      <w:tblPr>
        <w:tblLayout w:type="fixed"/>
        <w:tblInd w:w="0" w:type="dxa"/>
        <w:tblCellMar>
          <w:top w:w="0" w:type="dxa"/>
          <w:left w:w="0" w:type="dxa"/>
          <w:bottom w:w="0" w:type="dxa"/>
          <w:right w:w="0" w:type="dxa"/>
        </w:tblCellMar>
      </w:tblPr>
      <w:tr>
        <w:trPr>
          <w:trHeight w:val="223"/>
        </w:trPr>
        <w:tc>
          <w:tcPr>
            <w:tcW w:w="8260" w:type="dxa"/>
            <w:vAlign w:val="bottom"/>
          </w:tcPr>
          <w:p>
            <w:pPr>
              <w:spacing w:after="0"/>
              <w:rPr>
                <w:sz w:val="20"/>
                <w:szCs w:val="20"/>
                <w:color w:val="auto"/>
              </w:rPr>
            </w:pPr>
            <w:r>
              <w:rPr>
                <w:rFonts w:ascii="Arial" w:cs="Arial" w:eastAsia="Arial" w:hAnsi="Arial"/>
                <w:sz w:val="16"/>
                <w:szCs w:val="16"/>
                <w:b w:val="1"/>
                <w:bCs w:val="1"/>
                <w:color w:val="auto"/>
              </w:rPr>
              <w:t>Reconciliation of Profit for the period to EBITDA and Adjusted EBITDA</w:t>
            </w:r>
          </w:p>
        </w:tc>
        <w:tc>
          <w:tcPr>
            <w:tcW w:w="1980" w:type="dxa"/>
            <w:vAlign w:val="bottom"/>
          </w:tcPr>
          <w:p>
            <w:pPr>
              <w:spacing w:after="0"/>
              <w:rPr>
                <w:sz w:val="19"/>
                <w:szCs w:val="19"/>
                <w:color w:val="auto"/>
              </w:rPr>
            </w:pPr>
          </w:p>
        </w:tc>
        <w:tc>
          <w:tcPr>
            <w:tcW w:w="1000" w:type="dxa"/>
            <w:vAlign w:val="bottom"/>
          </w:tcPr>
          <w:p>
            <w:pPr>
              <w:spacing w:after="0"/>
              <w:rPr>
                <w:sz w:val="19"/>
                <w:szCs w:val="19"/>
                <w:color w:val="auto"/>
              </w:rPr>
            </w:pPr>
          </w:p>
        </w:tc>
      </w:tr>
      <w:tr>
        <w:trPr>
          <w:trHeight w:val="351"/>
        </w:trPr>
        <w:tc>
          <w:tcPr>
            <w:tcW w:w="8260" w:type="dxa"/>
            <w:vAlign w:val="bottom"/>
          </w:tcPr>
          <w:p>
            <w:pPr>
              <w:spacing w:after="0"/>
              <w:rPr>
                <w:sz w:val="20"/>
                <w:szCs w:val="20"/>
                <w:color w:val="auto"/>
              </w:rPr>
            </w:pPr>
            <w:r>
              <w:rPr>
                <w:rFonts w:ascii="Arial" w:cs="Arial" w:eastAsia="Arial" w:hAnsi="Arial"/>
                <w:sz w:val="16"/>
                <w:szCs w:val="16"/>
                <w:b w:val="1"/>
                <w:bCs w:val="1"/>
                <w:i w:val="1"/>
                <w:iCs w:val="1"/>
                <w:color w:val="auto"/>
              </w:rPr>
              <w:t>for the Three Months Ended March 31</w:t>
            </w:r>
            <w:r>
              <w:rPr>
                <w:rFonts w:ascii="Arial" w:cs="Arial" w:eastAsia="Arial" w:hAnsi="Arial"/>
                <w:sz w:val="16"/>
                <w:szCs w:val="16"/>
                <w:b w:val="1"/>
                <w:bCs w:val="1"/>
                <w:color w:val="auto"/>
              </w:rPr>
              <w:t>:</w:t>
            </w:r>
          </w:p>
        </w:tc>
        <w:tc>
          <w:tcPr>
            <w:tcW w:w="1980" w:type="dxa"/>
            <w:vAlign w:val="bottom"/>
          </w:tcPr>
          <w:p>
            <w:pPr>
              <w:spacing w:after="0"/>
              <w:rPr>
                <w:sz w:val="24"/>
                <w:szCs w:val="24"/>
                <w:color w:val="auto"/>
              </w:rPr>
            </w:pPr>
          </w:p>
        </w:tc>
        <w:tc>
          <w:tcPr>
            <w:tcW w:w="1000" w:type="dxa"/>
            <w:vAlign w:val="bottom"/>
          </w:tcPr>
          <w:p>
            <w:pPr>
              <w:spacing w:after="0"/>
              <w:rPr>
                <w:sz w:val="24"/>
                <w:szCs w:val="24"/>
                <w:color w:val="auto"/>
              </w:rPr>
            </w:pPr>
          </w:p>
        </w:tc>
      </w:tr>
      <w:tr>
        <w:trPr>
          <w:trHeight w:val="331"/>
        </w:trPr>
        <w:tc>
          <w:tcPr>
            <w:tcW w:w="8260" w:type="dxa"/>
            <w:vAlign w:val="bottom"/>
          </w:tcPr>
          <w:p>
            <w:pPr>
              <w:spacing w:after="0"/>
              <w:rPr>
                <w:sz w:val="24"/>
                <w:szCs w:val="24"/>
                <w:color w:val="auto"/>
              </w:rPr>
            </w:pPr>
          </w:p>
        </w:tc>
        <w:tc>
          <w:tcPr>
            <w:tcW w:w="1980" w:type="dxa"/>
            <w:vAlign w:val="bottom"/>
          </w:tcPr>
          <w:p>
            <w:pPr>
              <w:jc w:val="right"/>
              <w:ind w:right="419"/>
              <w:spacing w:after="0"/>
              <w:rPr>
                <w:sz w:val="20"/>
                <w:szCs w:val="20"/>
                <w:color w:val="auto"/>
              </w:rPr>
            </w:pPr>
            <w:r>
              <w:rPr>
                <w:rFonts w:ascii="Arial" w:cs="Arial" w:eastAsia="Arial" w:hAnsi="Arial"/>
                <w:sz w:val="16"/>
                <w:szCs w:val="16"/>
                <w:b w:val="1"/>
                <w:bCs w:val="1"/>
                <w:color w:val="auto"/>
              </w:rPr>
              <w:t>2025</w:t>
            </w:r>
          </w:p>
        </w:tc>
        <w:tc>
          <w:tcPr>
            <w:tcW w:w="1000" w:type="dxa"/>
            <w:vAlign w:val="bottom"/>
          </w:tcPr>
          <w:p>
            <w:pPr>
              <w:jc w:val="right"/>
              <w:spacing w:after="0"/>
              <w:rPr>
                <w:sz w:val="20"/>
                <w:szCs w:val="20"/>
                <w:color w:val="auto"/>
              </w:rPr>
            </w:pPr>
            <w:r>
              <w:rPr>
                <w:rFonts w:ascii="Arial" w:cs="Arial" w:eastAsia="Arial" w:hAnsi="Arial"/>
                <w:sz w:val="16"/>
                <w:szCs w:val="16"/>
                <w:b w:val="1"/>
                <w:bCs w:val="1"/>
                <w:color w:val="auto"/>
              </w:rPr>
              <w:t>2024 *</w:t>
            </w:r>
          </w:p>
        </w:tc>
      </w:tr>
      <w:tr>
        <w:trPr>
          <w:trHeight w:val="223"/>
        </w:trPr>
        <w:tc>
          <w:tcPr>
            <w:tcW w:w="8260" w:type="dxa"/>
            <w:vAlign w:val="bottom"/>
          </w:tcPr>
          <w:p>
            <w:pPr>
              <w:spacing w:after="0"/>
              <w:rPr>
                <w:sz w:val="19"/>
                <w:szCs w:val="19"/>
                <w:color w:val="auto"/>
              </w:rPr>
            </w:pPr>
          </w:p>
        </w:tc>
        <w:tc>
          <w:tcPr>
            <w:tcW w:w="1980" w:type="dxa"/>
            <w:vAlign w:val="bottom"/>
          </w:tcPr>
          <w:p>
            <w:pPr>
              <w:jc w:val="right"/>
              <w:ind w:right="419"/>
              <w:spacing w:after="0"/>
              <w:rPr>
                <w:sz w:val="20"/>
                <w:szCs w:val="20"/>
                <w:color w:val="auto"/>
              </w:rPr>
            </w:pPr>
            <w:r>
              <w:rPr>
                <w:rFonts w:ascii="Arial" w:cs="Arial" w:eastAsia="Arial" w:hAnsi="Arial"/>
                <w:sz w:val="16"/>
                <w:szCs w:val="16"/>
                <w:b w:val="1"/>
                <w:bCs w:val="1"/>
                <w:color w:val="auto"/>
              </w:rPr>
              <w:t>$m</w:t>
            </w:r>
          </w:p>
        </w:tc>
        <w:tc>
          <w:tcPr>
            <w:tcW w:w="1000" w:type="dxa"/>
            <w:vAlign w:val="bottom"/>
          </w:tcPr>
          <w:p>
            <w:pPr>
              <w:jc w:val="right"/>
              <w:spacing w:after="0"/>
              <w:rPr>
                <w:sz w:val="20"/>
                <w:szCs w:val="20"/>
                <w:color w:val="auto"/>
              </w:rPr>
            </w:pPr>
            <w:r>
              <w:rPr>
                <w:rFonts w:ascii="Arial" w:cs="Arial" w:eastAsia="Arial" w:hAnsi="Arial"/>
                <w:sz w:val="16"/>
                <w:szCs w:val="16"/>
                <w:b w:val="1"/>
                <w:bCs w:val="1"/>
                <w:color w:val="auto"/>
              </w:rPr>
              <w:t>$m</w:t>
            </w:r>
          </w:p>
        </w:tc>
      </w:tr>
      <w:tr>
        <w:trPr>
          <w:trHeight w:val="21"/>
        </w:trPr>
        <w:tc>
          <w:tcPr>
            <w:tcW w:w="8260" w:type="dxa"/>
            <w:vAlign w:val="bottom"/>
          </w:tcPr>
          <w:p>
            <w:pPr>
              <w:spacing w:after="0" w:line="20" w:lineRule="exact"/>
              <w:rPr>
                <w:sz w:val="1"/>
                <w:szCs w:val="1"/>
                <w:color w:val="auto"/>
              </w:rPr>
            </w:pPr>
          </w:p>
        </w:tc>
        <w:tc>
          <w:tcPr>
            <w:tcW w:w="1980" w:type="dxa"/>
            <w:vAlign w:val="bottom"/>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r>
      <w:tr>
        <w:trPr>
          <w:trHeight w:val="223"/>
        </w:trPr>
        <w:tc>
          <w:tcPr>
            <w:tcW w:w="826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b w:val="1"/>
                <w:bCs w:val="1"/>
                <w:color w:val="auto"/>
              </w:rPr>
              <w:t>Profit for the period</w:t>
            </w:r>
          </w:p>
        </w:tc>
        <w:tc>
          <w:tcPr>
            <w:tcW w:w="19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b w:val="1"/>
                <w:bCs w:val="1"/>
                <w:color w:val="auto"/>
              </w:rPr>
              <w:t>59</w:t>
            </w:r>
          </w:p>
        </w:tc>
        <w:tc>
          <w:tcPr>
            <w:tcW w:w="100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45</w:t>
            </w:r>
          </w:p>
        </w:tc>
      </w:tr>
      <w:tr>
        <w:trPr>
          <w:trHeight w:val="215"/>
        </w:trPr>
        <w:tc>
          <w:tcPr>
            <w:tcW w:w="8260" w:type="dxa"/>
            <w:vAlign w:val="bottom"/>
          </w:tcPr>
          <w:p>
            <w:pPr>
              <w:ind w:left="240"/>
              <w:spacing w:after="0"/>
              <w:rPr>
                <w:sz w:val="20"/>
                <w:szCs w:val="20"/>
                <w:color w:val="auto"/>
              </w:rPr>
            </w:pPr>
            <w:r>
              <w:rPr>
                <w:rFonts w:ascii="Arial" w:cs="Arial" w:eastAsia="Arial" w:hAnsi="Arial"/>
                <w:sz w:val="16"/>
                <w:szCs w:val="16"/>
                <w:color w:val="auto"/>
              </w:rPr>
              <w:t>Income tax expense</w:t>
            </w:r>
          </w:p>
        </w:tc>
        <w:tc>
          <w:tcPr>
            <w:tcW w:w="1980" w:type="dxa"/>
            <w:vAlign w:val="bottom"/>
          </w:tcPr>
          <w:p>
            <w:pPr>
              <w:jc w:val="right"/>
              <w:ind w:right="479"/>
              <w:spacing w:after="0"/>
              <w:rPr>
                <w:sz w:val="20"/>
                <w:szCs w:val="20"/>
                <w:color w:val="auto"/>
              </w:rPr>
            </w:pPr>
            <w:r>
              <w:rPr>
                <w:rFonts w:ascii="Arial" w:cs="Arial" w:eastAsia="Arial" w:hAnsi="Arial"/>
                <w:sz w:val="16"/>
                <w:szCs w:val="16"/>
                <w:color w:val="auto"/>
              </w:rPr>
              <w:t>30</w:t>
            </w:r>
          </w:p>
        </w:tc>
        <w:tc>
          <w:tcPr>
            <w:tcW w:w="1000" w:type="dxa"/>
            <w:vAlign w:val="bottom"/>
          </w:tcPr>
          <w:p>
            <w:pPr>
              <w:jc w:val="right"/>
              <w:spacing w:after="0"/>
              <w:rPr>
                <w:sz w:val="20"/>
                <w:szCs w:val="20"/>
                <w:color w:val="auto"/>
              </w:rPr>
            </w:pPr>
            <w:r>
              <w:rPr>
                <w:rFonts w:ascii="Arial" w:cs="Arial" w:eastAsia="Arial" w:hAnsi="Arial"/>
                <w:sz w:val="16"/>
                <w:szCs w:val="16"/>
                <w:color w:val="auto"/>
              </w:rPr>
              <w:t>8</w:t>
            </w:r>
          </w:p>
        </w:tc>
      </w:tr>
      <w:tr>
        <w:trPr>
          <w:trHeight w:val="28"/>
        </w:trPr>
        <w:tc>
          <w:tcPr>
            <w:tcW w:w="8260" w:type="dxa"/>
            <w:vAlign w:val="bottom"/>
          </w:tcPr>
          <w:p>
            <w:pPr>
              <w:spacing w:after="0"/>
              <w:rPr>
                <w:sz w:val="2"/>
                <w:szCs w:val="2"/>
                <w:color w:val="auto"/>
              </w:rPr>
            </w:pPr>
          </w:p>
        </w:tc>
        <w:tc>
          <w:tcPr>
            <w:tcW w:w="1980" w:type="dxa"/>
            <w:vAlign w:val="bottom"/>
          </w:tcPr>
          <w:p>
            <w:pPr>
              <w:spacing w:after="0"/>
              <w:rPr>
                <w:sz w:val="2"/>
                <w:szCs w:val="2"/>
                <w:color w:val="auto"/>
              </w:rPr>
            </w:pPr>
          </w:p>
        </w:tc>
        <w:tc>
          <w:tcPr>
            <w:tcW w:w="1000" w:type="dxa"/>
            <w:vAlign w:val="bottom"/>
          </w:tcPr>
          <w:p>
            <w:pPr>
              <w:spacing w:after="0"/>
              <w:rPr>
                <w:sz w:val="2"/>
                <w:szCs w:val="2"/>
                <w:color w:val="auto"/>
              </w:rPr>
            </w:pPr>
          </w:p>
        </w:tc>
      </w:tr>
      <w:tr>
        <w:trPr>
          <w:trHeight w:val="223"/>
        </w:trPr>
        <w:tc>
          <w:tcPr>
            <w:tcW w:w="826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Finance income</w:t>
            </w:r>
          </w:p>
        </w:tc>
        <w:tc>
          <w:tcPr>
            <w:tcW w:w="1980" w:type="dxa"/>
            <w:vAlign w:val="bottom"/>
            <w:tcBorders>
              <w:bottom w:val="single" w:sz="8" w:color="CCEEFF"/>
            </w:tcBorders>
            <w:shd w:val="clear" w:color="auto" w:fill="CCEEFF"/>
          </w:tcPr>
          <w:p>
            <w:pPr>
              <w:jc w:val="right"/>
              <w:ind w:right="439"/>
              <w:spacing w:after="0"/>
              <w:rPr>
                <w:sz w:val="20"/>
                <w:szCs w:val="20"/>
                <w:color w:val="auto"/>
              </w:rPr>
            </w:pPr>
            <w:r>
              <w:rPr>
                <w:rFonts w:ascii="Arial" w:cs="Arial" w:eastAsia="Arial" w:hAnsi="Arial"/>
                <w:sz w:val="16"/>
                <w:szCs w:val="16"/>
                <w:color w:val="auto"/>
              </w:rPr>
              <w:t>(2)</w:t>
            </w:r>
          </w:p>
        </w:tc>
        <w:tc>
          <w:tcPr>
            <w:tcW w:w="100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w:t>
            </w:r>
          </w:p>
        </w:tc>
      </w:tr>
      <w:tr>
        <w:trPr>
          <w:trHeight w:val="215"/>
        </w:trPr>
        <w:tc>
          <w:tcPr>
            <w:tcW w:w="8260" w:type="dxa"/>
            <w:vAlign w:val="bottom"/>
          </w:tcPr>
          <w:p>
            <w:pPr>
              <w:ind w:left="240"/>
              <w:spacing w:after="0"/>
              <w:rPr>
                <w:sz w:val="20"/>
                <w:szCs w:val="20"/>
                <w:color w:val="auto"/>
              </w:rPr>
            </w:pPr>
            <w:r>
              <w:rPr>
                <w:rFonts w:ascii="Arial" w:cs="Arial" w:eastAsia="Arial" w:hAnsi="Arial"/>
                <w:sz w:val="16"/>
                <w:szCs w:val="16"/>
                <w:color w:val="auto"/>
              </w:rPr>
              <w:t>Finance expense</w:t>
            </w:r>
          </w:p>
        </w:tc>
        <w:tc>
          <w:tcPr>
            <w:tcW w:w="1980" w:type="dxa"/>
            <w:vAlign w:val="bottom"/>
          </w:tcPr>
          <w:p>
            <w:pPr>
              <w:jc w:val="right"/>
              <w:ind w:right="479"/>
              <w:spacing w:after="0"/>
              <w:rPr>
                <w:sz w:val="20"/>
                <w:szCs w:val="20"/>
                <w:color w:val="auto"/>
              </w:rPr>
            </w:pPr>
            <w:r>
              <w:rPr>
                <w:rFonts w:ascii="Arial" w:cs="Arial" w:eastAsia="Arial" w:hAnsi="Arial"/>
                <w:sz w:val="16"/>
                <w:szCs w:val="16"/>
                <w:color w:val="auto"/>
              </w:rPr>
              <w:t>2</w:t>
            </w:r>
          </w:p>
        </w:tc>
        <w:tc>
          <w:tcPr>
            <w:tcW w:w="1000" w:type="dxa"/>
            <w:vAlign w:val="bottom"/>
          </w:tcPr>
          <w:p>
            <w:pPr>
              <w:jc w:val="right"/>
              <w:spacing w:after="0"/>
              <w:rPr>
                <w:sz w:val="20"/>
                <w:szCs w:val="20"/>
                <w:color w:val="auto"/>
              </w:rPr>
            </w:pPr>
            <w:r>
              <w:rPr>
                <w:rFonts w:ascii="Arial" w:cs="Arial" w:eastAsia="Arial" w:hAnsi="Arial"/>
                <w:sz w:val="16"/>
                <w:szCs w:val="16"/>
                <w:color w:val="auto"/>
              </w:rPr>
              <w:t>1</w:t>
            </w:r>
          </w:p>
        </w:tc>
      </w:tr>
      <w:tr>
        <w:trPr>
          <w:trHeight w:val="28"/>
        </w:trPr>
        <w:tc>
          <w:tcPr>
            <w:tcW w:w="8260" w:type="dxa"/>
            <w:vAlign w:val="bottom"/>
          </w:tcPr>
          <w:p>
            <w:pPr>
              <w:spacing w:after="0"/>
              <w:rPr>
                <w:sz w:val="2"/>
                <w:szCs w:val="2"/>
                <w:color w:val="auto"/>
              </w:rPr>
            </w:pPr>
          </w:p>
        </w:tc>
        <w:tc>
          <w:tcPr>
            <w:tcW w:w="1980" w:type="dxa"/>
            <w:vAlign w:val="bottom"/>
          </w:tcPr>
          <w:p>
            <w:pPr>
              <w:spacing w:after="0"/>
              <w:rPr>
                <w:sz w:val="2"/>
                <w:szCs w:val="2"/>
                <w:color w:val="auto"/>
              </w:rPr>
            </w:pPr>
          </w:p>
        </w:tc>
        <w:tc>
          <w:tcPr>
            <w:tcW w:w="1000" w:type="dxa"/>
            <w:vAlign w:val="bottom"/>
          </w:tcPr>
          <w:p>
            <w:pPr>
              <w:spacing w:after="0"/>
              <w:rPr>
                <w:sz w:val="2"/>
                <w:szCs w:val="2"/>
                <w:color w:val="auto"/>
              </w:rPr>
            </w:pPr>
          </w:p>
        </w:tc>
      </w:tr>
      <w:tr>
        <w:trPr>
          <w:trHeight w:val="243"/>
        </w:trPr>
        <w:tc>
          <w:tcPr>
            <w:tcW w:w="826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Depreciation and amortization expense</w:t>
            </w:r>
          </w:p>
        </w:tc>
        <w:tc>
          <w:tcPr>
            <w:tcW w:w="19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18</w:t>
            </w:r>
          </w:p>
        </w:tc>
        <w:tc>
          <w:tcPr>
            <w:tcW w:w="100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22</w:t>
            </w:r>
          </w:p>
        </w:tc>
      </w:tr>
      <w:tr>
        <w:trPr>
          <w:trHeight w:val="216"/>
        </w:trPr>
        <w:tc>
          <w:tcPr>
            <w:tcW w:w="8260" w:type="dxa"/>
            <w:vAlign w:val="bottom"/>
          </w:tcPr>
          <w:p>
            <w:pPr>
              <w:ind w:left="20"/>
              <w:spacing w:after="0"/>
              <w:rPr>
                <w:sz w:val="20"/>
                <w:szCs w:val="20"/>
                <w:color w:val="auto"/>
              </w:rPr>
            </w:pPr>
            <w:r>
              <w:rPr>
                <w:rFonts w:ascii="Arial" w:cs="Arial" w:eastAsia="Arial" w:hAnsi="Arial"/>
                <w:sz w:val="16"/>
                <w:szCs w:val="16"/>
                <w:b w:val="1"/>
                <w:bCs w:val="1"/>
                <w:color w:val="auto"/>
              </w:rPr>
              <w:t>EBITDA</w:t>
            </w:r>
          </w:p>
        </w:tc>
        <w:tc>
          <w:tcPr>
            <w:tcW w:w="1980" w:type="dxa"/>
            <w:vAlign w:val="bottom"/>
            <w:tcBorders>
              <w:top w:val="single" w:sz="8" w:color="auto"/>
            </w:tcBorders>
          </w:tcPr>
          <w:p>
            <w:pPr>
              <w:jc w:val="right"/>
              <w:ind w:right="479"/>
              <w:spacing w:after="0"/>
              <w:rPr>
                <w:sz w:val="20"/>
                <w:szCs w:val="20"/>
                <w:color w:val="auto"/>
              </w:rPr>
            </w:pPr>
            <w:r>
              <w:rPr>
                <w:rFonts w:ascii="Arial" w:cs="Arial" w:eastAsia="Arial" w:hAnsi="Arial"/>
                <w:sz w:val="16"/>
                <w:szCs w:val="16"/>
                <w:b w:val="1"/>
                <w:bCs w:val="1"/>
                <w:color w:val="auto"/>
              </w:rPr>
              <w:t>107</w:t>
            </w:r>
          </w:p>
        </w:tc>
        <w:tc>
          <w:tcPr>
            <w:tcW w:w="100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73</w:t>
            </w:r>
          </w:p>
        </w:tc>
      </w:tr>
      <w:tr>
        <w:trPr>
          <w:trHeight w:val="20"/>
        </w:trPr>
        <w:tc>
          <w:tcPr>
            <w:tcW w:w="8260" w:type="dxa"/>
            <w:vAlign w:val="bottom"/>
          </w:tcPr>
          <w:p>
            <w:pPr>
              <w:spacing w:after="0" w:line="20" w:lineRule="exact"/>
              <w:rPr>
                <w:sz w:val="1"/>
                <w:szCs w:val="1"/>
                <w:color w:val="auto"/>
              </w:rPr>
            </w:pPr>
          </w:p>
        </w:tc>
        <w:tc>
          <w:tcPr>
            <w:tcW w:w="1980" w:type="dxa"/>
            <w:vAlign w:val="bottom"/>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r>
      <w:tr>
        <w:trPr>
          <w:trHeight w:val="223"/>
        </w:trPr>
        <w:tc>
          <w:tcPr>
            <w:tcW w:w="826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Change in fair value of options</w:t>
            </w:r>
          </w:p>
        </w:tc>
        <w:tc>
          <w:tcPr>
            <w:tcW w:w="1980" w:type="dxa"/>
            <w:vAlign w:val="bottom"/>
            <w:tcBorders>
              <w:bottom w:val="single" w:sz="8" w:color="CCEEFF"/>
            </w:tcBorders>
            <w:shd w:val="clear" w:color="auto" w:fill="CCEEFF"/>
          </w:tcPr>
          <w:p>
            <w:pPr>
              <w:jc w:val="right"/>
              <w:ind w:right="479"/>
              <w:spacing w:after="0"/>
              <w:rPr>
                <w:sz w:val="20"/>
                <w:szCs w:val="20"/>
                <w:color w:val="auto"/>
              </w:rPr>
            </w:pPr>
            <w:r>
              <w:rPr>
                <w:rFonts w:ascii="Arial" w:cs="Arial" w:eastAsia="Arial" w:hAnsi="Arial"/>
                <w:sz w:val="16"/>
                <w:szCs w:val="16"/>
                <w:color w:val="auto"/>
              </w:rPr>
              <w:t>—</w:t>
            </w:r>
          </w:p>
        </w:tc>
        <w:tc>
          <w:tcPr>
            <w:tcW w:w="100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14</w:t>
            </w:r>
          </w:p>
        </w:tc>
      </w:tr>
      <w:tr>
        <w:trPr>
          <w:trHeight w:val="215"/>
        </w:trPr>
        <w:tc>
          <w:tcPr>
            <w:tcW w:w="8260" w:type="dxa"/>
            <w:vAlign w:val="bottom"/>
          </w:tcPr>
          <w:p>
            <w:pPr>
              <w:ind w:left="240"/>
              <w:spacing w:after="0"/>
              <w:rPr>
                <w:sz w:val="20"/>
                <w:szCs w:val="20"/>
                <w:color w:val="auto"/>
              </w:rPr>
            </w:pPr>
            <w:r>
              <w:rPr>
                <w:rFonts w:ascii="Arial" w:cs="Arial" w:eastAsia="Arial" w:hAnsi="Arial"/>
                <w:sz w:val="16"/>
                <w:szCs w:val="16"/>
                <w:color w:val="auto"/>
              </w:rPr>
              <w:t>RSU expense</w:t>
            </w:r>
          </w:p>
        </w:tc>
        <w:tc>
          <w:tcPr>
            <w:tcW w:w="1980" w:type="dxa"/>
            <w:vAlign w:val="bottom"/>
          </w:tcPr>
          <w:p>
            <w:pPr>
              <w:jc w:val="right"/>
              <w:ind w:right="479"/>
              <w:spacing w:after="0"/>
              <w:rPr>
                <w:sz w:val="20"/>
                <w:szCs w:val="20"/>
                <w:color w:val="auto"/>
              </w:rPr>
            </w:pPr>
            <w:r>
              <w:rPr>
                <w:rFonts w:ascii="Arial" w:cs="Arial" w:eastAsia="Arial" w:hAnsi="Arial"/>
                <w:sz w:val="16"/>
                <w:szCs w:val="16"/>
                <w:color w:val="auto"/>
              </w:rPr>
              <w:t>7</w:t>
            </w:r>
          </w:p>
        </w:tc>
        <w:tc>
          <w:tcPr>
            <w:tcW w:w="1000" w:type="dxa"/>
            <w:vAlign w:val="bottom"/>
          </w:tcPr>
          <w:p>
            <w:pPr>
              <w:jc w:val="right"/>
              <w:spacing w:after="0"/>
              <w:rPr>
                <w:sz w:val="20"/>
                <w:szCs w:val="20"/>
                <w:color w:val="auto"/>
              </w:rPr>
            </w:pPr>
            <w:r>
              <w:rPr>
                <w:rFonts w:ascii="Arial" w:cs="Arial" w:eastAsia="Arial" w:hAnsi="Arial"/>
                <w:sz w:val="16"/>
                <w:szCs w:val="16"/>
                <w:color w:val="auto"/>
              </w:rPr>
              <w:t>4</w:t>
            </w:r>
          </w:p>
        </w:tc>
      </w:tr>
      <w:tr>
        <w:trPr>
          <w:trHeight w:val="28"/>
        </w:trPr>
        <w:tc>
          <w:tcPr>
            <w:tcW w:w="8260" w:type="dxa"/>
            <w:vAlign w:val="bottom"/>
          </w:tcPr>
          <w:p>
            <w:pPr>
              <w:spacing w:after="0"/>
              <w:rPr>
                <w:sz w:val="2"/>
                <w:szCs w:val="2"/>
                <w:color w:val="auto"/>
              </w:rPr>
            </w:pPr>
          </w:p>
        </w:tc>
        <w:tc>
          <w:tcPr>
            <w:tcW w:w="1980" w:type="dxa"/>
            <w:vAlign w:val="bottom"/>
          </w:tcPr>
          <w:p>
            <w:pPr>
              <w:spacing w:after="0"/>
              <w:rPr>
                <w:sz w:val="2"/>
                <w:szCs w:val="2"/>
                <w:color w:val="auto"/>
              </w:rPr>
            </w:pPr>
          </w:p>
        </w:tc>
        <w:tc>
          <w:tcPr>
            <w:tcW w:w="1000" w:type="dxa"/>
            <w:vAlign w:val="bottom"/>
          </w:tcPr>
          <w:p>
            <w:pPr>
              <w:spacing w:after="0"/>
              <w:rPr>
                <w:sz w:val="2"/>
                <w:szCs w:val="2"/>
                <w:color w:val="auto"/>
              </w:rPr>
            </w:pPr>
          </w:p>
        </w:tc>
      </w:tr>
      <w:tr>
        <w:trPr>
          <w:trHeight w:val="223"/>
        </w:trPr>
        <w:tc>
          <w:tcPr>
            <w:tcW w:w="826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Unrealized foreign exchange</w:t>
            </w:r>
          </w:p>
        </w:tc>
        <w:tc>
          <w:tcPr>
            <w:tcW w:w="1980" w:type="dxa"/>
            <w:vAlign w:val="bottom"/>
            <w:tcBorders>
              <w:bottom w:val="single" w:sz="8" w:color="CCEEFF"/>
            </w:tcBorders>
            <w:shd w:val="clear" w:color="auto" w:fill="CCEEFF"/>
          </w:tcPr>
          <w:p>
            <w:pPr>
              <w:jc w:val="right"/>
              <w:ind w:right="439"/>
              <w:spacing w:after="0"/>
              <w:rPr>
                <w:sz w:val="20"/>
                <w:szCs w:val="20"/>
                <w:color w:val="auto"/>
              </w:rPr>
            </w:pPr>
            <w:r>
              <w:rPr>
                <w:rFonts w:ascii="Arial" w:cs="Arial" w:eastAsia="Arial" w:hAnsi="Arial"/>
                <w:sz w:val="16"/>
                <w:szCs w:val="16"/>
                <w:color w:val="auto"/>
              </w:rPr>
              <w:t>(2)</w:t>
            </w:r>
          </w:p>
        </w:tc>
        <w:tc>
          <w:tcPr>
            <w:tcW w:w="100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w:t>
            </w:r>
          </w:p>
        </w:tc>
      </w:tr>
      <w:tr>
        <w:trPr>
          <w:trHeight w:val="215"/>
        </w:trPr>
        <w:tc>
          <w:tcPr>
            <w:tcW w:w="8260" w:type="dxa"/>
            <w:vAlign w:val="bottom"/>
          </w:tcPr>
          <w:p>
            <w:pPr>
              <w:ind w:left="240"/>
              <w:spacing w:after="0"/>
              <w:rPr>
                <w:sz w:val="20"/>
                <w:szCs w:val="20"/>
                <w:color w:val="auto"/>
              </w:rPr>
            </w:pPr>
            <w:r>
              <w:rPr>
                <w:rFonts w:ascii="Arial" w:cs="Arial" w:eastAsia="Arial" w:hAnsi="Arial"/>
                <w:sz w:val="16"/>
                <w:szCs w:val="16"/>
                <w:color w:val="auto"/>
              </w:rPr>
              <w:t>Gain on disposal of business</w:t>
            </w:r>
          </w:p>
        </w:tc>
        <w:tc>
          <w:tcPr>
            <w:tcW w:w="1980" w:type="dxa"/>
            <w:vAlign w:val="bottom"/>
          </w:tcPr>
          <w:p>
            <w:pPr>
              <w:jc w:val="right"/>
              <w:ind w:right="479"/>
              <w:spacing w:after="0"/>
              <w:rPr>
                <w:sz w:val="20"/>
                <w:szCs w:val="20"/>
                <w:color w:val="auto"/>
              </w:rPr>
            </w:pPr>
            <w:r>
              <w:rPr>
                <w:rFonts w:ascii="Arial" w:cs="Arial" w:eastAsia="Arial" w:hAnsi="Arial"/>
                <w:sz w:val="16"/>
                <w:szCs w:val="16"/>
                <w:color w:val="auto"/>
              </w:rPr>
              <w:t>—</w:t>
            </w:r>
          </w:p>
        </w:tc>
        <w:tc>
          <w:tcPr>
            <w:tcW w:w="1000" w:type="dxa"/>
            <w:vAlign w:val="bottom"/>
          </w:tcPr>
          <w:p>
            <w:pPr>
              <w:jc w:val="right"/>
              <w:spacing w:after="0"/>
              <w:rPr>
                <w:sz w:val="20"/>
                <w:szCs w:val="20"/>
                <w:color w:val="auto"/>
              </w:rPr>
            </w:pPr>
            <w:r>
              <w:rPr>
                <w:rFonts w:ascii="Arial" w:cs="Arial" w:eastAsia="Arial" w:hAnsi="Arial"/>
                <w:sz w:val="16"/>
                <w:szCs w:val="16"/>
                <w:color w:val="auto"/>
              </w:rPr>
              <w:t>(44)</w:t>
            </w:r>
          </w:p>
        </w:tc>
      </w:tr>
      <w:tr>
        <w:trPr>
          <w:trHeight w:val="28"/>
        </w:trPr>
        <w:tc>
          <w:tcPr>
            <w:tcW w:w="8260" w:type="dxa"/>
            <w:vAlign w:val="bottom"/>
          </w:tcPr>
          <w:p>
            <w:pPr>
              <w:spacing w:after="0"/>
              <w:rPr>
                <w:sz w:val="2"/>
                <w:szCs w:val="2"/>
                <w:color w:val="auto"/>
              </w:rPr>
            </w:pPr>
          </w:p>
        </w:tc>
        <w:tc>
          <w:tcPr>
            <w:tcW w:w="1980" w:type="dxa"/>
            <w:vAlign w:val="bottom"/>
          </w:tcPr>
          <w:p>
            <w:pPr>
              <w:spacing w:after="0"/>
              <w:rPr>
                <w:sz w:val="2"/>
                <w:szCs w:val="2"/>
                <w:color w:val="auto"/>
              </w:rPr>
            </w:pPr>
          </w:p>
        </w:tc>
        <w:tc>
          <w:tcPr>
            <w:tcW w:w="1000" w:type="dxa"/>
            <w:vAlign w:val="bottom"/>
          </w:tcPr>
          <w:p>
            <w:pPr>
              <w:spacing w:after="0"/>
              <w:rPr>
                <w:sz w:val="2"/>
                <w:szCs w:val="2"/>
                <w:color w:val="auto"/>
              </w:rPr>
            </w:pPr>
          </w:p>
        </w:tc>
      </w:tr>
      <w:tr>
        <w:trPr>
          <w:trHeight w:val="243"/>
        </w:trPr>
        <w:tc>
          <w:tcPr>
            <w:tcW w:w="8260" w:type="dxa"/>
            <w:vAlign w:val="bottom"/>
            <w:shd w:val="clear" w:color="auto" w:fill="CCEEFF"/>
          </w:tcPr>
          <w:p>
            <w:pPr>
              <w:ind w:left="240"/>
              <w:spacing w:after="0"/>
              <w:rPr>
                <w:sz w:val="20"/>
                <w:szCs w:val="20"/>
                <w:color w:val="auto"/>
              </w:rPr>
            </w:pPr>
            <w:r>
              <w:rPr>
                <w:rFonts w:ascii="Arial" w:cs="Arial" w:eastAsia="Arial" w:hAnsi="Arial"/>
                <w:sz w:val="16"/>
                <w:szCs w:val="16"/>
                <w:color w:val="auto"/>
              </w:rPr>
              <w:t>Other adjustments</w:t>
            </w:r>
            <w:r>
              <w:rPr>
                <w:rFonts w:ascii="Arial" w:cs="Arial" w:eastAsia="Arial" w:hAnsi="Arial"/>
                <w:sz w:val="21"/>
                <w:szCs w:val="21"/>
                <w:color w:val="auto"/>
                <w:vertAlign w:val="superscript"/>
              </w:rPr>
              <w:t>1</w:t>
            </w:r>
          </w:p>
        </w:tc>
        <w:tc>
          <w:tcPr>
            <w:tcW w:w="1980" w:type="dxa"/>
            <w:vAlign w:val="bottom"/>
            <w:tcBorders>
              <w:bottom w:val="single" w:sz="8" w:color="auto"/>
            </w:tcBorders>
            <w:shd w:val="clear" w:color="auto" w:fill="CCEEFF"/>
          </w:tcPr>
          <w:p>
            <w:pPr>
              <w:jc w:val="right"/>
              <w:ind w:right="439"/>
              <w:spacing w:after="0"/>
              <w:rPr>
                <w:sz w:val="20"/>
                <w:szCs w:val="20"/>
                <w:color w:val="auto"/>
              </w:rPr>
            </w:pPr>
            <w:r>
              <w:rPr>
                <w:rFonts w:ascii="Arial" w:cs="Arial" w:eastAsia="Arial" w:hAnsi="Arial"/>
                <w:sz w:val="16"/>
                <w:szCs w:val="16"/>
                <w:color w:val="auto"/>
              </w:rPr>
              <w:t>(1)</w:t>
            </w:r>
          </w:p>
        </w:tc>
        <w:tc>
          <w:tcPr>
            <w:tcW w:w="10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w:t>
            </w:r>
          </w:p>
        </w:tc>
      </w:tr>
      <w:tr>
        <w:trPr>
          <w:trHeight w:val="216"/>
        </w:trPr>
        <w:tc>
          <w:tcPr>
            <w:tcW w:w="8260" w:type="dxa"/>
            <w:vAlign w:val="bottom"/>
          </w:tcPr>
          <w:p>
            <w:pPr>
              <w:ind w:left="20"/>
              <w:spacing w:after="0"/>
              <w:rPr>
                <w:sz w:val="20"/>
                <w:szCs w:val="20"/>
                <w:color w:val="auto"/>
              </w:rPr>
            </w:pPr>
            <w:r>
              <w:rPr>
                <w:rFonts w:ascii="Arial" w:cs="Arial" w:eastAsia="Arial" w:hAnsi="Arial"/>
                <w:sz w:val="16"/>
                <w:szCs w:val="16"/>
                <w:b w:val="1"/>
                <w:bCs w:val="1"/>
                <w:color w:val="auto"/>
              </w:rPr>
              <w:t>Adjusted EBITDA</w:t>
            </w:r>
          </w:p>
        </w:tc>
        <w:tc>
          <w:tcPr>
            <w:tcW w:w="1980" w:type="dxa"/>
            <w:vAlign w:val="bottom"/>
          </w:tcPr>
          <w:p>
            <w:pPr>
              <w:jc w:val="right"/>
              <w:ind w:right="479"/>
              <w:spacing w:after="0"/>
              <w:rPr>
                <w:sz w:val="20"/>
                <w:szCs w:val="20"/>
                <w:color w:val="auto"/>
              </w:rPr>
            </w:pPr>
            <w:r>
              <w:rPr>
                <w:rFonts w:ascii="Arial" w:cs="Arial" w:eastAsia="Arial" w:hAnsi="Arial"/>
                <w:sz w:val="16"/>
                <w:szCs w:val="16"/>
                <w:b w:val="1"/>
                <w:bCs w:val="1"/>
                <w:color w:val="auto"/>
              </w:rPr>
              <w:t>111</w:t>
            </w:r>
          </w:p>
        </w:tc>
        <w:tc>
          <w:tcPr>
            <w:tcW w:w="1000" w:type="dxa"/>
            <w:vAlign w:val="bottom"/>
          </w:tcPr>
          <w:p>
            <w:pPr>
              <w:jc w:val="right"/>
              <w:spacing w:after="0"/>
              <w:rPr>
                <w:sz w:val="20"/>
                <w:szCs w:val="20"/>
                <w:color w:val="auto"/>
              </w:rPr>
            </w:pPr>
            <w:r>
              <w:rPr>
                <w:rFonts w:ascii="Arial" w:cs="Arial" w:eastAsia="Arial" w:hAnsi="Arial"/>
                <w:sz w:val="16"/>
                <w:szCs w:val="16"/>
                <w:b w:val="1"/>
                <w:bCs w:val="1"/>
                <w:color w:val="auto"/>
              </w:rPr>
              <w:t>50</w:t>
            </w:r>
          </w:p>
        </w:tc>
      </w:tr>
      <w:tr>
        <w:trPr>
          <w:trHeight w:val="20"/>
        </w:trPr>
        <w:tc>
          <w:tcPr>
            <w:tcW w:w="8260" w:type="dxa"/>
            <w:vAlign w:val="bottom"/>
          </w:tcPr>
          <w:p>
            <w:pPr>
              <w:spacing w:after="0" w:line="20" w:lineRule="exact"/>
              <w:rPr>
                <w:sz w:val="1"/>
                <w:szCs w:val="1"/>
                <w:color w:val="auto"/>
              </w:rPr>
            </w:pPr>
          </w:p>
        </w:tc>
        <w:tc>
          <w:tcPr>
            <w:tcW w:w="1980" w:type="dxa"/>
            <w:vAlign w:val="bottom"/>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r>
      <w:tr>
        <w:trPr>
          <w:trHeight w:val="270"/>
        </w:trPr>
        <w:tc>
          <w:tcPr>
            <w:tcW w:w="8260" w:type="dxa"/>
            <w:vAlign w:val="bottom"/>
            <w:shd w:val="clear" w:color="auto" w:fill="CCEEFF"/>
          </w:tcPr>
          <w:p>
            <w:pPr>
              <w:spacing w:after="0"/>
              <w:rPr>
                <w:sz w:val="23"/>
                <w:szCs w:val="23"/>
                <w:color w:val="auto"/>
              </w:rPr>
            </w:pPr>
          </w:p>
        </w:tc>
        <w:tc>
          <w:tcPr>
            <w:tcW w:w="1980" w:type="dxa"/>
            <w:vAlign w:val="bottom"/>
            <w:shd w:val="clear" w:color="auto" w:fill="CCEEFF"/>
          </w:tcPr>
          <w:p>
            <w:pPr>
              <w:spacing w:after="0"/>
              <w:rPr>
                <w:sz w:val="23"/>
                <w:szCs w:val="23"/>
                <w:color w:val="auto"/>
              </w:rPr>
            </w:pPr>
          </w:p>
        </w:tc>
        <w:tc>
          <w:tcPr>
            <w:tcW w:w="1000" w:type="dxa"/>
            <w:vAlign w:val="bottom"/>
            <w:shd w:val="clear" w:color="auto" w:fill="CCEEFF"/>
          </w:tcPr>
          <w:p>
            <w:pPr>
              <w:spacing w:after="0"/>
              <w:rPr>
                <w:sz w:val="23"/>
                <w:szCs w:val="23"/>
                <w:color w:val="auto"/>
              </w:rPr>
            </w:pPr>
          </w:p>
        </w:tc>
      </w:tr>
      <w:tr>
        <w:trPr>
          <w:trHeight w:val="223"/>
        </w:trPr>
        <w:tc>
          <w:tcPr>
            <w:tcW w:w="8260" w:type="dxa"/>
            <w:vAlign w:val="bottom"/>
          </w:tcPr>
          <w:p>
            <w:pPr>
              <w:ind w:left="20"/>
              <w:spacing w:after="0"/>
              <w:rPr>
                <w:sz w:val="20"/>
                <w:szCs w:val="20"/>
                <w:color w:val="auto"/>
              </w:rPr>
            </w:pPr>
            <w:r>
              <w:rPr>
                <w:rFonts w:ascii="Arial" w:cs="Arial" w:eastAsia="Arial" w:hAnsi="Arial"/>
                <w:sz w:val="16"/>
                <w:szCs w:val="16"/>
                <w:b w:val="1"/>
                <w:bCs w:val="1"/>
                <w:color w:val="auto"/>
              </w:rPr>
              <w:t>Adjusted EBITDA, ex-US</w:t>
            </w:r>
          </w:p>
        </w:tc>
        <w:tc>
          <w:tcPr>
            <w:tcW w:w="1980" w:type="dxa"/>
            <w:vAlign w:val="bottom"/>
          </w:tcPr>
          <w:p>
            <w:pPr>
              <w:jc w:val="right"/>
              <w:ind w:right="479"/>
              <w:spacing w:after="0"/>
              <w:rPr>
                <w:sz w:val="20"/>
                <w:szCs w:val="20"/>
                <w:color w:val="auto"/>
              </w:rPr>
            </w:pPr>
            <w:r>
              <w:rPr>
                <w:rFonts w:ascii="Arial" w:cs="Arial" w:eastAsia="Arial" w:hAnsi="Arial"/>
                <w:sz w:val="16"/>
                <w:szCs w:val="16"/>
                <w:b w:val="1"/>
                <w:bCs w:val="1"/>
                <w:color w:val="auto"/>
              </w:rPr>
              <w:t>121</w:t>
            </w:r>
          </w:p>
        </w:tc>
        <w:tc>
          <w:tcPr>
            <w:tcW w:w="1000" w:type="dxa"/>
            <w:vAlign w:val="bottom"/>
          </w:tcPr>
          <w:p>
            <w:pPr>
              <w:jc w:val="right"/>
              <w:spacing w:after="0"/>
              <w:rPr>
                <w:sz w:val="20"/>
                <w:szCs w:val="20"/>
                <w:color w:val="auto"/>
              </w:rPr>
            </w:pPr>
            <w:r>
              <w:rPr>
                <w:rFonts w:ascii="Arial" w:cs="Arial" w:eastAsia="Arial" w:hAnsi="Arial"/>
                <w:sz w:val="16"/>
                <w:szCs w:val="16"/>
                <w:b w:val="1"/>
                <w:bCs w:val="1"/>
                <w:color w:val="auto"/>
              </w:rPr>
              <w:t>74</w:t>
            </w:r>
          </w:p>
        </w:tc>
      </w:tr>
      <w:tr>
        <w:trPr>
          <w:trHeight w:val="20"/>
        </w:trPr>
        <w:tc>
          <w:tcPr>
            <w:tcW w:w="8260" w:type="dxa"/>
            <w:vAlign w:val="bottom"/>
          </w:tcPr>
          <w:p>
            <w:pPr>
              <w:spacing w:after="0" w:line="20" w:lineRule="exact"/>
              <w:rPr>
                <w:sz w:val="1"/>
                <w:szCs w:val="1"/>
                <w:color w:val="auto"/>
              </w:rPr>
            </w:pPr>
          </w:p>
        </w:tc>
        <w:tc>
          <w:tcPr>
            <w:tcW w:w="1980" w:type="dxa"/>
            <w:vAlign w:val="bottom"/>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r>
      <w:tr>
        <w:trPr>
          <w:trHeight w:val="223"/>
        </w:trPr>
        <w:tc>
          <w:tcPr>
            <w:tcW w:w="8260" w:type="dxa"/>
            <w:vAlign w:val="bottom"/>
            <w:shd w:val="clear" w:color="auto" w:fill="CCEEFF"/>
          </w:tcPr>
          <w:p>
            <w:pPr>
              <w:ind w:left="20"/>
              <w:spacing w:after="0"/>
              <w:rPr>
                <w:sz w:val="20"/>
                <w:szCs w:val="20"/>
                <w:color w:val="auto"/>
              </w:rPr>
            </w:pPr>
            <w:r>
              <w:rPr>
                <w:rFonts w:ascii="Arial" w:cs="Arial" w:eastAsia="Arial" w:hAnsi="Arial"/>
                <w:sz w:val="16"/>
                <w:szCs w:val="16"/>
                <w:b w:val="1"/>
                <w:bCs w:val="1"/>
                <w:color w:val="auto"/>
              </w:rPr>
              <w:t>Adjusted EBITDA, US</w:t>
            </w:r>
          </w:p>
        </w:tc>
        <w:tc>
          <w:tcPr>
            <w:tcW w:w="1980" w:type="dxa"/>
            <w:vAlign w:val="bottom"/>
            <w:shd w:val="clear" w:color="auto" w:fill="CCEEFF"/>
          </w:tcPr>
          <w:p>
            <w:pPr>
              <w:jc w:val="right"/>
              <w:ind w:right="439"/>
              <w:spacing w:after="0"/>
              <w:rPr>
                <w:sz w:val="20"/>
                <w:szCs w:val="20"/>
                <w:color w:val="auto"/>
              </w:rPr>
            </w:pPr>
            <w:r>
              <w:rPr>
                <w:rFonts w:ascii="Arial" w:cs="Arial" w:eastAsia="Arial" w:hAnsi="Arial"/>
                <w:sz w:val="16"/>
                <w:szCs w:val="16"/>
                <w:b w:val="1"/>
                <w:bCs w:val="1"/>
                <w:color w:val="auto"/>
              </w:rPr>
              <w:t>(10)</w:t>
            </w:r>
          </w:p>
        </w:tc>
        <w:tc>
          <w:tcPr>
            <w:tcW w:w="1000" w:type="dxa"/>
            <w:vAlign w:val="bottom"/>
            <w:shd w:val="clear" w:color="auto" w:fill="CCEEFF"/>
          </w:tcPr>
          <w:p>
            <w:pPr>
              <w:jc w:val="right"/>
              <w:spacing w:after="0"/>
              <w:rPr>
                <w:sz w:val="20"/>
                <w:szCs w:val="20"/>
                <w:color w:val="auto"/>
              </w:rPr>
            </w:pPr>
            <w:r>
              <w:rPr>
                <w:rFonts w:ascii="Arial" w:cs="Arial" w:eastAsia="Arial" w:hAnsi="Arial"/>
                <w:sz w:val="16"/>
                <w:szCs w:val="16"/>
                <w:b w:val="1"/>
                <w:bCs w:val="1"/>
                <w:color w:val="auto"/>
              </w:rPr>
              <w:t>(24)</w:t>
            </w:r>
          </w:p>
        </w:tc>
      </w:tr>
      <w:tr>
        <w:trPr>
          <w:trHeight w:val="20"/>
        </w:trPr>
        <w:tc>
          <w:tcPr>
            <w:tcW w:w="8260" w:type="dxa"/>
            <w:vAlign w:val="bottom"/>
            <w:shd w:val="clear" w:color="auto" w:fill="CCEEFF"/>
          </w:tcPr>
          <w:p>
            <w:pPr>
              <w:spacing w:after="0" w:line="20" w:lineRule="exact"/>
              <w:rPr>
                <w:sz w:val="1"/>
                <w:szCs w:val="1"/>
                <w:color w:val="auto"/>
              </w:rPr>
            </w:pPr>
          </w:p>
        </w:tc>
        <w:tc>
          <w:tcPr>
            <w:tcW w:w="1980" w:type="dxa"/>
            <w:vAlign w:val="bottom"/>
            <w:shd w:val="clear" w:color="auto" w:fill="CCEEFF"/>
          </w:tcPr>
          <w:p>
            <w:pPr>
              <w:spacing w:after="0" w:line="20" w:lineRule="exact"/>
              <w:rPr>
                <w:sz w:val="1"/>
                <w:szCs w:val="1"/>
                <w:color w:val="auto"/>
              </w:rPr>
            </w:pPr>
          </w:p>
        </w:tc>
        <w:tc>
          <w:tcPr>
            <w:tcW w:w="1000" w:type="dxa"/>
            <w:vAlign w:val="bottom"/>
            <w:shd w:val="clear" w:color="auto" w:fill="CCEEFF"/>
          </w:tcPr>
          <w:p>
            <w:pPr>
              <w:spacing w:after="0" w:line="20" w:lineRule="exact"/>
              <w:rPr>
                <w:sz w:val="1"/>
                <w:szCs w:val="1"/>
                <w:color w:val="auto"/>
              </w:rPr>
            </w:pPr>
          </w:p>
        </w:tc>
      </w:tr>
    </w:tbl>
    <w:p>
      <w:pPr>
        <w:spacing w:after="0" w:line="189" w:lineRule="exact"/>
        <w:rPr>
          <w:sz w:val="20"/>
          <w:szCs w:val="20"/>
          <w:color w:val="auto"/>
        </w:rPr>
      </w:pPr>
    </w:p>
    <w:p>
      <w:pPr>
        <w:ind w:left="120" w:hanging="112"/>
        <w:spacing w:after="0"/>
        <w:tabs>
          <w:tab w:leader="none" w:pos="120" w:val="left"/>
        </w:tabs>
        <w:numPr>
          <w:ilvl w:val="0"/>
          <w:numId w:val="8"/>
        </w:numPr>
        <w:rPr>
          <w:rFonts w:ascii="Arial" w:cs="Arial" w:eastAsia="Arial" w:hAnsi="Arial"/>
          <w:sz w:val="21"/>
          <w:szCs w:val="21"/>
          <w:color w:val="auto"/>
          <w:vertAlign w:val="superscript"/>
        </w:rPr>
      </w:pPr>
      <w:r>
        <w:rPr>
          <w:rFonts w:ascii="Arial" w:cs="Arial" w:eastAsia="Arial" w:hAnsi="Arial"/>
          <w:sz w:val="16"/>
          <w:szCs w:val="16"/>
          <w:color w:val="auto"/>
        </w:rPr>
        <w:t>Other adjustments in 2024 includes Sportsbook acquisition related costs and certain legal costs.</w:t>
      </w:r>
    </w:p>
    <w:p>
      <w:pPr>
        <w:spacing w:after="0" w:line="136" w:lineRule="exact"/>
        <w:rPr>
          <w:sz w:val="20"/>
          <w:szCs w:val="20"/>
          <w:color w:val="auto"/>
        </w:rPr>
      </w:pPr>
    </w:p>
    <w:p>
      <w:pPr>
        <w:ind w:firstLine="8"/>
        <w:spacing w:after="0" w:line="356" w:lineRule="auto"/>
        <w:tabs>
          <w:tab w:leader="none" w:pos="134" w:val="left"/>
        </w:tabs>
        <w:numPr>
          <w:ilvl w:val="0"/>
          <w:numId w:val="9"/>
        </w:numPr>
        <w:rPr>
          <w:rFonts w:ascii="Arial" w:cs="Arial" w:eastAsia="Arial" w:hAnsi="Arial"/>
          <w:sz w:val="16"/>
          <w:szCs w:val="16"/>
          <w:color w:val="auto"/>
        </w:rPr>
      </w:pPr>
      <w:r>
        <w:rPr>
          <w:rFonts w:ascii="Arial" w:cs="Arial" w:eastAsia="Arial" w:hAnsi="Arial"/>
          <w:sz w:val="16"/>
          <w:szCs w:val="16"/>
          <w:color w:val="auto"/>
        </w:rPr>
        <w:t>The Group has adopted a change in presentation currency from Euros to USD at January 1, 2025. Accordingly, the comparative table has been re-presented retrospectively as outlined under the change in presentation currency note.</w:t>
      </w: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Webcast Details</w:t>
      </w:r>
    </w:p>
    <w:p>
      <w:pPr>
        <w:spacing w:after="0" w:line="167" w:lineRule="exact"/>
        <w:rPr>
          <w:sz w:val="20"/>
          <w:szCs w:val="20"/>
          <w:color w:val="auto"/>
        </w:rPr>
      </w:pPr>
    </w:p>
    <w:p>
      <w:pPr>
        <w:jc w:val="both"/>
        <w:spacing w:after="0" w:line="336" w:lineRule="auto"/>
        <w:rPr>
          <w:sz w:val="20"/>
          <w:szCs w:val="20"/>
          <w:color w:val="auto"/>
        </w:rPr>
      </w:pPr>
      <w:r>
        <w:rPr>
          <w:rFonts w:ascii="Arial" w:cs="Arial" w:eastAsia="Arial" w:hAnsi="Arial"/>
          <w:sz w:val="16"/>
          <w:szCs w:val="16"/>
          <w:color w:val="auto"/>
        </w:rPr>
        <w:t xml:space="preserve">The Company will host a webcast at 7:45 a.m. ET tomorrow to discuss the first quarter 2025 financial results. Participants may access the live webcast and supplemental earnings presentation on the events &amp; presentations page of the Super Group Investor Relations website at: </w:t>
      </w:r>
      <w:r>
        <w:rPr>
          <w:rFonts w:ascii="Arial" w:cs="Arial" w:eastAsia="Arial" w:hAnsi="Arial"/>
          <w:sz w:val="16"/>
          <w:szCs w:val="16"/>
          <w:color w:val="0000FF"/>
        </w:rPr>
        <w:t>https://investors.sghc.com/events-and-presentations/default.aspx</w:t>
      </w:r>
      <w:r>
        <w:rPr>
          <w:rFonts w:ascii="Arial" w:cs="Arial" w:eastAsia="Arial" w:hAnsi="Arial"/>
          <w:sz w:val="16"/>
          <w:szCs w:val="16"/>
          <w:color w:val="000000"/>
        </w:rPr>
        <w:t>.</w:t>
      </w:r>
    </w:p>
    <w:p>
      <w:pPr>
        <w:spacing w:after="0" w:line="200" w:lineRule="exact"/>
        <w:rPr>
          <w:sz w:val="20"/>
          <w:szCs w:val="20"/>
          <w:color w:val="auto"/>
        </w:rPr>
      </w:pPr>
    </w:p>
    <w:p>
      <w:pPr>
        <w:spacing w:after="0" w:line="215"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About Super Group (SGHC) Limited</w:t>
      </w:r>
    </w:p>
    <w:p>
      <w:pPr>
        <w:spacing w:after="0" w:line="167" w:lineRule="exact"/>
        <w:rPr>
          <w:sz w:val="20"/>
          <w:szCs w:val="20"/>
          <w:color w:val="auto"/>
        </w:rPr>
      </w:pPr>
    </w:p>
    <w:p>
      <w:pPr>
        <w:jc w:val="both"/>
        <w:spacing w:after="0" w:line="326" w:lineRule="auto"/>
        <w:rPr>
          <w:sz w:val="20"/>
          <w:szCs w:val="20"/>
          <w:color w:val="auto"/>
        </w:rPr>
      </w:pPr>
      <w:r>
        <w:rPr>
          <w:rFonts w:ascii="Arial" w:cs="Arial" w:eastAsia="Arial" w:hAnsi="Arial"/>
          <w:sz w:val="16"/>
          <w:szCs w:val="16"/>
          <w:color w:val="auto"/>
        </w:rPr>
        <w:t xml:space="preserve">Super Group (SGHC) Limited is the holding company for leading global online sports betting and gaming businesses: Betway, a premier online sports betting and casino offering brand, and Spin, a multi-brand online casino offering. The group is licensed in multiple jurisdictions, with leading positions in key markets throughout Europe, the Americas and Africa. The Group’s sports betting and online gaming offerings are underpinned by its leading technology and proprietary marketing and data analytics engine which empowers it to responsibly provide a unique and personalized customer experience. Super Group has been ranked number 6 in the EGR Power 50 for the last three years. For more information, visit </w:t>
      </w:r>
      <w:r>
        <w:rPr>
          <w:rFonts w:ascii="Arial" w:cs="Arial" w:eastAsia="Arial" w:hAnsi="Arial"/>
          <w:sz w:val="16"/>
          <w:szCs w:val="16"/>
          <w:color w:val="0000FF"/>
        </w:rPr>
        <w:t>www.supergroup.com</w:t>
      </w:r>
      <w:r>
        <w:rPr>
          <w:rFonts w:ascii="Arial" w:cs="Arial" w:eastAsia="Arial" w:hAnsi="Arial"/>
          <w:sz w:val="16"/>
          <w:szCs w:val="16"/>
          <w:color w:val="auto"/>
        </w:rPr>
        <w:t>.</w:t>
      </w:r>
    </w:p>
    <w:p>
      <w:pPr>
        <w:spacing w:after="0" w:line="73"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Contacts:</w:t>
      </w:r>
    </w:p>
    <w:p>
      <w:pPr>
        <w:spacing w:after="0" w:line="167"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Investors:</w:t>
      </w:r>
    </w:p>
    <w:p>
      <w:pPr>
        <w:spacing w:after="0" w:line="167" w:lineRule="exact"/>
        <w:rPr>
          <w:sz w:val="20"/>
          <w:szCs w:val="20"/>
          <w:color w:val="auto"/>
        </w:rPr>
      </w:pPr>
    </w:p>
    <w:p>
      <w:pPr>
        <w:spacing w:after="0"/>
        <w:rPr>
          <w:sz w:val="20"/>
          <w:szCs w:val="20"/>
          <w:color w:val="auto"/>
        </w:rPr>
      </w:pPr>
      <w:r>
        <w:rPr>
          <w:rFonts w:ascii="Arial" w:cs="Arial" w:eastAsia="Arial" w:hAnsi="Arial"/>
          <w:sz w:val="16"/>
          <w:szCs w:val="16"/>
          <w:u w:val="single" w:color="auto"/>
          <w:color w:val="auto"/>
        </w:rPr>
        <w:t>investors@sghc.com</w:t>
      </w:r>
    </w:p>
    <w:p>
      <w:pPr>
        <w:spacing w:after="0" w:line="167"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Media:</w:t>
      </w:r>
    </w:p>
    <w:p>
      <w:pPr>
        <w:spacing w:after="0" w:line="167" w:lineRule="exact"/>
        <w:rPr>
          <w:sz w:val="20"/>
          <w:szCs w:val="20"/>
          <w:color w:val="auto"/>
        </w:rPr>
      </w:pPr>
    </w:p>
    <w:p>
      <w:pPr>
        <w:spacing w:after="0"/>
        <w:rPr>
          <w:sz w:val="20"/>
          <w:szCs w:val="20"/>
          <w:color w:val="auto"/>
        </w:rPr>
      </w:pPr>
      <w:r>
        <w:rPr>
          <w:rFonts w:ascii="Arial" w:cs="Arial" w:eastAsia="Arial" w:hAnsi="Arial"/>
          <w:sz w:val="16"/>
          <w:szCs w:val="16"/>
          <w:color w:val="auto"/>
        </w:rPr>
        <w:t>media@sghc.com</w:t>
      </w:r>
    </w:p>
    <w:p>
      <w:pPr>
        <w:spacing w:after="0" w:line="167" w:lineRule="exact"/>
        <w:rPr>
          <w:sz w:val="20"/>
          <w:szCs w:val="20"/>
          <w:color w:val="auto"/>
        </w:rPr>
      </w:pPr>
    </w:p>
    <w:p>
      <w:pPr>
        <w:spacing w:after="0"/>
        <w:rPr>
          <w:sz w:val="20"/>
          <w:szCs w:val="20"/>
          <w:color w:val="auto"/>
        </w:rPr>
      </w:pPr>
      <w:r>
        <w:rPr>
          <w:rFonts w:ascii="Arial" w:cs="Arial" w:eastAsia="Arial" w:hAnsi="Arial"/>
          <w:sz w:val="16"/>
          <w:szCs w:val="16"/>
          <w:color w:val="auto"/>
        </w:rPr>
        <w:t>Source: Super Group</w:t>
      </w:r>
    </w:p>
    <w:p>
      <w:pPr>
        <w:sectPr>
          <w:pgSz w:w="11900" w:h="16838" w:orient="portrait"/>
          <w:cols w:equalWidth="0" w:num="1">
            <w:col w:w="11240"/>
          </w:cols>
          <w:pgMar w:left="320" w:top="1070"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jc w:val="center"/>
        <w:spacing w:after="0"/>
        <w:rPr>
          <w:sz w:val="20"/>
          <w:szCs w:val="20"/>
          <w:color w:val="auto"/>
        </w:rPr>
      </w:pPr>
      <w:r>
        <w:rPr>
          <w:rFonts w:ascii="Arial" w:cs="Arial" w:eastAsia="Arial" w:hAnsi="Arial"/>
          <w:sz w:val="14"/>
          <w:szCs w:val="14"/>
          <w:color w:val="auto"/>
        </w:rPr>
        <w:t>5</w:t>
      </w:r>
    </w:p>
    <w:p>
      <w:pPr>
        <w:sectPr>
          <w:pgSz w:w="11900" w:h="16838" w:orient="portrait"/>
          <w:cols w:equalWidth="0" w:num="1">
            <w:col w:w="11240"/>
          </w:cols>
          <w:pgMar w:left="320" w:top="1070" w:right="339" w:bottom="1440" w:gutter="0" w:footer="0" w:header="0"/>
          <w:type w:val="continuous"/>
        </w:sectPr>
      </w:pPr>
    </w:p>
    <w:bookmarkStart w:id="9" w:name="page10"/>
    <w:bookmarkEnd w:id="9"/>
    <w:p>
      <w:pPr>
        <w:spacing w:after="0"/>
        <w:rPr>
          <w:sz w:val="20"/>
          <w:szCs w:val="20"/>
          <w:color w:val="auto"/>
        </w:rPr>
      </w:pPr>
      <w:r>
        <w:rPr>
          <w:rFonts w:ascii="Arial" w:cs="Arial" w:eastAsia="Arial" w:hAnsi="Arial"/>
          <w:sz w:val="16"/>
          <w:szCs w:val="16"/>
          <w:b w:val="1"/>
          <w:bCs w:val="1"/>
          <w:color w:val="auto"/>
        </w:rPr>
        <w:t>Forward-Looking Statements</w:t>
      </w:r>
    </w:p>
    <w:p>
      <w:pPr>
        <w:spacing w:after="0" w:line="167" w:lineRule="exact"/>
        <w:rPr>
          <w:sz w:val="20"/>
          <w:szCs w:val="20"/>
          <w:color w:val="auto"/>
        </w:rPr>
      </w:pPr>
    </w:p>
    <w:p>
      <w:pPr>
        <w:jc w:val="both"/>
        <w:spacing w:after="0" w:line="356" w:lineRule="auto"/>
        <w:rPr>
          <w:sz w:val="20"/>
          <w:szCs w:val="20"/>
          <w:color w:val="auto"/>
        </w:rPr>
      </w:pPr>
      <w:r>
        <w:rPr>
          <w:rFonts w:ascii="Arial" w:cs="Arial" w:eastAsia="Arial" w:hAnsi="Arial"/>
          <w:sz w:val="16"/>
          <w:szCs w:val="16"/>
          <w:color w:val="auto"/>
        </w:rPr>
        <w:t>Certain statements made in this press release are “forward looking statements” within the meaning of the “safe harbor” provisions of the United States Private Securities Litigation Reform Act of 1995.</w:t>
      </w:r>
    </w:p>
    <w:p>
      <w:pPr>
        <w:spacing w:after="0" w:line="48" w:lineRule="exact"/>
        <w:rPr>
          <w:sz w:val="20"/>
          <w:szCs w:val="20"/>
          <w:color w:val="auto"/>
        </w:rPr>
      </w:pPr>
    </w:p>
    <w:p>
      <w:pPr>
        <w:jc w:val="both"/>
        <w:spacing w:after="0" w:line="356" w:lineRule="auto"/>
        <w:rPr>
          <w:sz w:val="20"/>
          <w:szCs w:val="20"/>
          <w:color w:val="auto"/>
        </w:rPr>
      </w:pPr>
      <w:r>
        <w:rPr>
          <w:rFonts w:ascii="Arial" w:cs="Arial" w:eastAsia="Arial" w:hAnsi="Arial"/>
          <w:sz w:val="16"/>
          <w:szCs w:val="16"/>
          <w:color w:val="auto"/>
        </w:rPr>
        <w:t>These forward-looking statements include, but are not limited to, Super Group’s intention to pay a dividend, including the expected timing of such dividend, expectations and projections of market opportunity, growth and profitability.</w:t>
      </w:r>
    </w:p>
    <w:p>
      <w:pPr>
        <w:spacing w:after="0" w:line="48" w:lineRule="exact"/>
        <w:rPr>
          <w:sz w:val="20"/>
          <w:szCs w:val="20"/>
          <w:color w:val="auto"/>
        </w:rPr>
      </w:pPr>
    </w:p>
    <w:p>
      <w:pPr>
        <w:jc w:val="both"/>
        <w:spacing w:after="0" w:line="330" w:lineRule="auto"/>
        <w:rPr>
          <w:sz w:val="20"/>
          <w:szCs w:val="20"/>
          <w:color w:val="auto"/>
        </w:rPr>
      </w:pPr>
      <w:r>
        <w:rPr>
          <w:rFonts w:ascii="Arial" w:cs="Arial" w:eastAsia="Arial" w:hAnsi="Arial"/>
          <w:sz w:val="16"/>
          <w:szCs w:val="16"/>
          <w:color w:val="auto"/>
        </w:rPr>
        <w:t>These forward-looking statements generally are identified by the words “believe,” “project,” “expect,” “anticipate,” “estimate,” “intend,” “strategy,” “future,” “opportunity,” “plan,” “pipeline,” “possible,” “may,” “should,” “will,” “would,” “will be,” “will continue,” “will likely result,” and similar expressions, but the absence of these words does not mean that a statement is not forward-looking. Forward-looking statements are predictions, projections and other statements about future events that are based on current expectations and assumptions and, as a result, are subject to risks and uncertainties.</w:t>
      </w:r>
    </w:p>
    <w:p>
      <w:pPr>
        <w:spacing w:after="0" w:line="68" w:lineRule="exact"/>
        <w:rPr>
          <w:sz w:val="20"/>
          <w:szCs w:val="20"/>
          <w:color w:val="auto"/>
        </w:rPr>
      </w:pPr>
    </w:p>
    <w:p>
      <w:pPr>
        <w:jc w:val="both"/>
        <w:spacing w:after="0" w:line="316" w:lineRule="auto"/>
        <w:rPr>
          <w:sz w:val="20"/>
          <w:szCs w:val="20"/>
          <w:color w:val="auto"/>
        </w:rPr>
      </w:pPr>
      <w:r>
        <w:rPr>
          <w:rFonts w:ascii="Arial" w:cs="Arial" w:eastAsia="Arial" w:hAnsi="Arial"/>
          <w:sz w:val="16"/>
          <w:szCs w:val="16"/>
          <w:color w:val="auto"/>
        </w:rPr>
        <w:t>Many factors could cause actual future events to differ materially from the forward-looking statements in this press release, including but not limited to: (i) the ability to implement business plans, forecasts and other expectations, and identify and realize additional opportunities; (ii) changes in the competitive and regulated industries in which Super Group operates; (iii) variations in operating performance across competitors; (iv) changes in laws and regulations affecting Super Group’s business; (v) Super Group’s inability to meet or exceed its financial projections; (vi) changes in general economic conditions; (vii) changes in domestic and foreign business, market, financial, political and legal conditions, including abrupt or unexpected changes in interest rates or increases in inflation or inflationary expectations and reductions in discretionary consumer spending; (viii) the ability of Super Group’s customers to deposit funds in order to participate in Super Group’s gaming products; (ix) Super Group’s ability, and the ability of Super Group’s key executives, certain employees, significant shareholders or other applicable individuals, to comply with regulatory requirements or successfully obtain a license or permit required in a particular regulated jurisdiction, or maintain, renew or expand existing licenses; (x) the effectiveness of technological solutions Super Group has in place to block customers in certain jurisdictions, including jurisdictions where Super Group’s business is illegal, or which are sanctioned by countries in which Super Group operates from accessing its offerings; (xi) Super Group’s ability to restrict and manage betting limits at the individual customer level based on individual customer profiles and risk level to the enterprise; (xii) Super Group’s ability to protect or enforce its intellectual property rights, the confidentiality of its trade secrets and confidential information, or the costs involved in protecting or enforcing Super Group’s intellectual property rights and confidential information, and Super Group’s ability to obtain new licenses and maintain, renew or expand existing licenses to use the intellectual property of third parties;</w:t>
      </w:r>
    </w:p>
    <w:p>
      <w:pPr>
        <w:spacing w:after="0" w:line="11" w:lineRule="exact"/>
        <w:rPr>
          <w:sz w:val="20"/>
          <w:szCs w:val="20"/>
          <w:color w:val="auto"/>
        </w:rPr>
      </w:pPr>
    </w:p>
    <w:p>
      <w:pPr>
        <w:jc w:val="both"/>
        <w:ind w:firstLine="8"/>
        <w:spacing w:after="0" w:line="319" w:lineRule="auto"/>
        <w:tabs>
          <w:tab w:leader="none" w:pos="347" w:val="left"/>
        </w:tabs>
        <w:numPr>
          <w:ilvl w:val="0"/>
          <w:numId w:val="10"/>
        </w:numPr>
        <w:rPr>
          <w:rFonts w:ascii="Arial" w:cs="Arial" w:eastAsia="Arial" w:hAnsi="Arial"/>
          <w:sz w:val="16"/>
          <w:szCs w:val="16"/>
          <w:color w:val="auto"/>
        </w:rPr>
      </w:pPr>
      <w:r>
        <w:rPr>
          <w:rFonts w:ascii="Arial" w:cs="Arial" w:eastAsia="Arial" w:hAnsi="Arial"/>
          <w:sz w:val="16"/>
          <w:szCs w:val="16"/>
          <w:color w:val="auto"/>
        </w:rPr>
        <w:t>compliance with applicable data protection and privacy laws in Super Group’s collection, storage and use, including sharing and international transfers, of personal data; (xiv) failures, errors, defects or disruptions in Super Group’s information technology and other systems and platforms; (xv) Super Group’s ability to develop new products, services, and solutions, bring them to market in a timely manner, and make enhancements to its platform; (xvi) Super Group’s ability to maintain and grow its market share, including its ability to enter new markets and acquire and retain paying customers; (xvii) the success, including win or hold rates, of existing and future online betting and gaming products; (xiii) competition within the broader entertainment industry; (xix) Super Group’s reliance on strategic relationships with land based casinos, sports teams, event planners, local licensing partners and advertisers; (xx) events or media coverage relating to, or the popularity of, online betting and gaming industry; (xxi) trading, liability management and pricing risk related to Super Group’s participation in the sports betting and gaming industry; (xxii) accessibility to the services of banks, credit card issuers and payment processing services providers due to the nature of Super Group’s business; (xxiii) the regulatory approvals related to proposed acquisitions and the integration of the acquired businesses; and (xxiv) other risks and uncertainties indicated from time to time for Super Group including those under the heading “Risk Factors” in our Annual Report on Form 20-F filed with the SEC on April 3, 2025, and in Super Group’s other filings with the SEC. The foregoing list of factors is not exhaustive. You should carefully consider the foregoing factors and the other risks and uncertainties described in other documents filed or that may be filed by Super Group from time to time with the SEC. These filings identify and address other important risks and uncertainties that could cause actual events and results to differ materially from those contained in the forward-looking statements. Forward-looking statements speak only as of the date they are made. Readers are cautioned not to put undue reliance on forward-looking statements, and Super Group assumes no obligation and does not intend to update or revise these forward-looking statements, whether as a result of new information, future events, or otherwise, except as required by law. Super Group does not give any assurance, representation or warranty that it will achieve its expectations in any specified time frame or at all.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jc w:val="center"/>
        <w:spacing w:after="0"/>
        <w:rPr>
          <w:sz w:val="20"/>
          <w:szCs w:val="20"/>
          <w:color w:val="auto"/>
        </w:rPr>
      </w:pPr>
      <w:r>
        <w:rPr>
          <w:rFonts w:ascii="Arial" w:cs="Arial" w:eastAsia="Arial" w:hAnsi="Arial"/>
          <w:sz w:val="16"/>
          <w:szCs w:val="16"/>
          <w:color w:val="auto"/>
        </w:rPr>
        <w:t>6</w:t>
      </w:r>
    </w:p>
    <w:p>
      <w:pPr>
        <w:sectPr>
          <w:pgSz w:w="11900" w:h="16838" w:orient="portrait"/>
          <w:cols w:equalWidth="0" w:num="1">
            <w:col w:w="11240"/>
          </w:cols>
          <w:pgMar w:left="320" w:top="1070" w:right="339" w:bottom="1440" w:gutter="0" w:footer="0" w:header="0"/>
        </w:sectPr>
      </w:pPr>
    </w:p>
    <w:bookmarkStart w:id="10" w:name="page11"/>
    <w:bookmarkEnd w:id="10"/>
    <w:p>
      <w:pPr>
        <w:jc w:val="center"/>
        <w:ind w:right="-6"/>
        <w:spacing w:after="0"/>
        <w:rPr>
          <w:sz w:val="20"/>
          <w:szCs w:val="20"/>
          <w:color w:val="auto"/>
        </w:rPr>
      </w:pPr>
      <w:r>
        <w:rPr>
          <w:rFonts w:ascii="Arial" w:cs="Arial" w:eastAsia="Arial" w:hAnsi="Arial"/>
          <w:sz w:val="16"/>
          <w:szCs w:val="16"/>
          <w:b w:val="1"/>
          <w:bCs w:val="1"/>
          <w:color w:val="auto"/>
        </w:rPr>
        <w:t>Super Group (SGHC) Limited</w:t>
      </w:r>
    </w:p>
    <w:p>
      <w:pPr>
        <w:spacing w:after="0" w:line="59" w:lineRule="exact"/>
        <w:rPr>
          <w:sz w:val="20"/>
          <w:szCs w:val="20"/>
          <w:color w:val="auto"/>
        </w:rPr>
      </w:pPr>
    </w:p>
    <w:p>
      <w:pPr>
        <w:jc w:val="center"/>
        <w:ind w:right="-6"/>
        <w:spacing w:after="0"/>
        <w:rPr>
          <w:sz w:val="20"/>
          <w:szCs w:val="20"/>
          <w:color w:val="auto"/>
        </w:rPr>
      </w:pPr>
      <w:r>
        <w:rPr>
          <w:rFonts w:ascii="Arial" w:cs="Arial" w:eastAsia="Arial" w:hAnsi="Arial"/>
          <w:sz w:val="16"/>
          <w:szCs w:val="16"/>
          <w:b w:val="1"/>
          <w:bCs w:val="1"/>
          <w:color w:val="auto"/>
        </w:rPr>
        <w:t>Unaudited Consolidated Statements of Profit or Loss and Other Comprehensive Income</w:t>
      </w:r>
    </w:p>
    <w:p>
      <w:pPr>
        <w:spacing w:after="0" w:line="59" w:lineRule="exact"/>
        <w:rPr>
          <w:sz w:val="20"/>
          <w:szCs w:val="20"/>
          <w:color w:val="auto"/>
        </w:rPr>
      </w:pPr>
    </w:p>
    <w:p>
      <w:pPr>
        <w:jc w:val="center"/>
        <w:ind w:right="-6"/>
        <w:spacing w:after="0"/>
        <w:rPr>
          <w:sz w:val="20"/>
          <w:szCs w:val="20"/>
          <w:color w:val="auto"/>
        </w:rPr>
      </w:pPr>
      <w:r>
        <w:rPr>
          <w:rFonts w:ascii="Arial" w:cs="Arial" w:eastAsia="Arial" w:hAnsi="Arial"/>
          <w:sz w:val="16"/>
          <w:szCs w:val="16"/>
          <w:b w:val="1"/>
          <w:bCs w:val="1"/>
          <w:color w:val="auto"/>
        </w:rPr>
        <w:t>for the Three Months Ended March 31, 2025 and 2024</w:t>
      </w:r>
    </w:p>
    <w:p>
      <w:pPr>
        <w:spacing w:after="0" w:line="200" w:lineRule="exact"/>
        <w:rPr>
          <w:sz w:val="20"/>
          <w:szCs w:val="20"/>
          <w:color w:val="auto"/>
        </w:rPr>
      </w:pPr>
    </w:p>
    <w:p>
      <w:pPr>
        <w:spacing w:after="0" w:line="372" w:lineRule="exact"/>
        <w:rPr>
          <w:sz w:val="20"/>
          <w:szCs w:val="20"/>
          <w:color w:val="auto"/>
        </w:rPr>
      </w:pPr>
    </w:p>
    <w:tbl>
      <w:tblPr>
        <w:tblLayout w:type="fixed"/>
        <w:tblInd w:w="7" w:type="dxa"/>
        <w:tblCellMar>
          <w:top w:w="0" w:type="dxa"/>
          <w:left w:w="0" w:type="dxa"/>
          <w:bottom w:w="0" w:type="dxa"/>
          <w:right w:w="0" w:type="dxa"/>
        </w:tblCellMar>
      </w:tblPr>
      <w:tr>
        <w:trPr>
          <w:trHeight w:val="189"/>
        </w:trPr>
        <w:tc>
          <w:tcPr>
            <w:tcW w:w="7480" w:type="dxa"/>
            <w:vAlign w:val="bottom"/>
          </w:tcPr>
          <w:p>
            <w:pPr>
              <w:spacing w:after="0"/>
              <w:rPr>
                <w:sz w:val="16"/>
                <w:szCs w:val="16"/>
                <w:color w:val="auto"/>
              </w:rPr>
            </w:pPr>
          </w:p>
        </w:tc>
        <w:tc>
          <w:tcPr>
            <w:tcW w:w="1460" w:type="dxa"/>
            <w:vAlign w:val="bottom"/>
          </w:tcPr>
          <w:p>
            <w:pPr>
              <w:jc w:val="right"/>
              <w:spacing w:after="0"/>
              <w:rPr>
                <w:sz w:val="20"/>
                <w:szCs w:val="20"/>
                <w:color w:val="auto"/>
              </w:rPr>
            </w:pPr>
            <w:r>
              <w:rPr>
                <w:rFonts w:ascii="Arial" w:cs="Arial" w:eastAsia="Arial" w:hAnsi="Arial"/>
                <w:sz w:val="16"/>
                <w:szCs w:val="16"/>
                <w:b w:val="1"/>
                <w:bCs w:val="1"/>
                <w:color w:val="auto"/>
              </w:rPr>
              <w:t>2025</w:t>
            </w:r>
          </w:p>
        </w:tc>
        <w:tc>
          <w:tcPr>
            <w:tcW w:w="120" w:type="dxa"/>
            <w:vAlign w:val="bottom"/>
          </w:tcPr>
          <w:p>
            <w:pPr>
              <w:spacing w:after="0"/>
              <w:rPr>
                <w:sz w:val="16"/>
                <w:szCs w:val="16"/>
                <w:color w:val="auto"/>
              </w:rPr>
            </w:pPr>
          </w:p>
        </w:tc>
        <w:tc>
          <w:tcPr>
            <w:tcW w:w="1460" w:type="dxa"/>
            <w:vAlign w:val="bottom"/>
          </w:tcPr>
          <w:p>
            <w:pPr>
              <w:jc w:val="right"/>
              <w:spacing w:after="0"/>
              <w:rPr>
                <w:sz w:val="20"/>
                <w:szCs w:val="20"/>
                <w:color w:val="auto"/>
              </w:rPr>
            </w:pPr>
            <w:r>
              <w:rPr>
                <w:rFonts w:ascii="Arial" w:cs="Arial" w:eastAsia="Arial" w:hAnsi="Arial"/>
                <w:sz w:val="16"/>
                <w:szCs w:val="16"/>
                <w:b w:val="1"/>
                <w:bCs w:val="1"/>
                <w:color w:val="auto"/>
              </w:rPr>
              <w:t>2024*</w:t>
            </w:r>
          </w:p>
        </w:tc>
      </w:tr>
      <w:tr>
        <w:trPr>
          <w:trHeight w:val="223"/>
        </w:trPr>
        <w:tc>
          <w:tcPr>
            <w:tcW w:w="7480" w:type="dxa"/>
            <w:vAlign w:val="bottom"/>
          </w:tcPr>
          <w:p>
            <w:pPr>
              <w:spacing w:after="0"/>
              <w:rPr>
                <w:sz w:val="19"/>
                <w:szCs w:val="19"/>
                <w:color w:val="auto"/>
              </w:rPr>
            </w:pPr>
          </w:p>
        </w:tc>
        <w:tc>
          <w:tcPr>
            <w:tcW w:w="1580" w:type="dxa"/>
            <w:vAlign w:val="bottom"/>
            <w:gridSpan w:val="2"/>
          </w:tcPr>
          <w:p>
            <w:pPr>
              <w:jc w:val="right"/>
              <w:ind w:right="140"/>
              <w:spacing w:after="0"/>
              <w:rPr>
                <w:sz w:val="20"/>
                <w:szCs w:val="20"/>
                <w:color w:val="auto"/>
              </w:rPr>
            </w:pPr>
            <w:r>
              <w:rPr>
                <w:rFonts w:ascii="Arial" w:cs="Arial" w:eastAsia="Arial" w:hAnsi="Arial"/>
                <w:sz w:val="16"/>
                <w:szCs w:val="16"/>
                <w:b w:val="1"/>
                <w:bCs w:val="1"/>
                <w:color w:val="auto"/>
              </w:rPr>
              <w:t>$m</w:t>
            </w:r>
          </w:p>
        </w:tc>
        <w:tc>
          <w:tcPr>
            <w:tcW w:w="1460" w:type="dxa"/>
            <w:vAlign w:val="bottom"/>
          </w:tcPr>
          <w:p>
            <w:pPr>
              <w:jc w:val="right"/>
              <w:spacing w:after="0"/>
              <w:rPr>
                <w:sz w:val="20"/>
                <w:szCs w:val="20"/>
                <w:color w:val="auto"/>
              </w:rPr>
            </w:pPr>
            <w:r>
              <w:rPr>
                <w:rFonts w:ascii="Arial" w:cs="Arial" w:eastAsia="Arial" w:hAnsi="Arial"/>
                <w:sz w:val="16"/>
                <w:szCs w:val="16"/>
                <w:b w:val="1"/>
                <w:bCs w:val="1"/>
                <w:color w:val="auto"/>
              </w:rPr>
              <w:t>$m</w:t>
            </w:r>
          </w:p>
        </w:tc>
      </w:tr>
      <w:tr>
        <w:trPr>
          <w:trHeight w:val="21"/>
        </w:trPr>
        <w:tc>
          <w:tcPr>
            <w:tcW w:w="748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r>
      <w:tr>
        <w:trPr>
          <w:trHeight w:val="223"/>
        </w:trPr>
        <w:tc>
          <w:tcPr>
            <w:tcW w:w="74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color w:val="auto"/>
              </w:rPr>
              <w:t>Revenue</w:t>
            </w: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517</w:t>
            </w:r>
          </w:p>
        </w:tc>
        <w:tc>
          <w:tcPr>
            <w:tcW w:w="120" w:type="dxa"/>
            <w:vAlign w:val="bottom"/>
            <w:tcBorders>
              <w:bottom w:val="single" w:sz="8" w:color="CCEEFF"/>
            </w:tcBorders>
            <w:shd w:val="clear" w:color="auto" w:fill="CCEEFF"/>
          </w:tcPr>
          <w:p>
            <w:pPr>
              <w:spacing w:after="0"/>
              <w:rPr>
                <w:sz w:val="19"/>
                <w:szCs w:val="19"/>
                <w:color w:val="auto"/>
              </w:rPr>
            </w:pP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412</w:t>
            </w:r>
          </w:p>
        </w:tc>
      </w:tr>
      <w:tr>
        <w:trPr>
          <w:trHeight w:val="215"/>
        </w:trPr>
        <w:tc>
          <w:tcPr>
            <w:tcW w:w="7480" w:type="dxa"/>
            <w:vAlign w:val="bottom"/>
          </w:tcPr>
          <w:p>
            <w:pPr>
              <w:ind w:left="20"/>
              <w:spacing w:after="0"/>
              <w:rPr>
                <w:sz w:val="20"/>
                <w:szCs w:val="20"/>
                <w:color w:val="auto"/>
              </w:rPr>
            </w:pPr>
            <w:r>
              <w:rPr>
                <w:rFonts w:ascii="Arial" w:cs="Arial" w:eastAsia="Arial" w:hAnsi="Arial"/>
                <w:sz w:val="16"/>
                <w:szCs w:val="16"/>
                <w:color w:val="auto"/>
              </w:rPr>
              <w:t>Direct and marketing expenses</w:t>
            </w:r>
          </w:p>
        </w:tc>
        <w:tc>
          <w:tcPr>
            <w:tcW w:w="1460" w:type="dxa"/>
            <w:vAlign w:val="bottom"/>
          </w:tcPr>
          <w:p>
            <w:pPr>
              <w:jc w:val="right"/>
              <w:spacing w:after="0"/>
              <w:rPr>
                <w:sz w:val="20"/>
                <w:szCs w:val="20"/>
                <w:color w:val="auto"/>
              </w:rPr>
            </w:pPr>
            <w:r>
              <w:rPr>
                <w:rFonts w:ascii="Arial" w:cs="Arial" w:eastAsia="Arial" w:hAnsi="Arial"/>
                <w:sz w:val="16"/>
                <w:szCs w:val="16"/>
                <w:color w:val="auto"/>
              </w:rPr>
              <w:t>(367)</w:t>
            </w:r>
          </w:p>
        </w:tc>
        <w:tc>
          <w:tcPr>
            <w:tcW w:w="120" w:type="dxa"/>
            <w:vAlign w:val="bottom"/>
          </w:tcPr>
          <w:p>
            <w:pPr>
              <w:spacing w:after="0"/>
              <w:rPr>
                <w:sz w:val="18"/>
                <w:szCs w:val="18"/>
                <w:color w:val="auto"/>
              </w:rPr>
            </w:pPr>
          </w:p>
        </w:tc>
        <w:tc>
          <w:tcPr>
            <w:tcW w:w="1460" w:type="dxa"/>
            <w:vAlign w:val="bottom"/>
          </w:tcPr>
          <w:p>
            <w:pPr>
              <w:jc w:val="right"/>
              <w:spacing w:after="0"/>
              <w:rPr>
                <w:sz w:val="20"/>
                <w:szCs w:val="20"/>
                <w:color w:val="auto"/>
              </w:rPr>
            </w:pPr>
            <w:r>
              <w:rPr>
                <w:rFonts w:ascii="Arial" w:cs="Arial" w:eastAsia="Arial" w:hAnsi="Arial"/>
                <w:sz w:val="16"/>
                <w:szCs w:val="16"/>
                <w:color w:val="auto"/>
              </w:rPr>
              <w:t>(330)</w:t>
            </w:r>
          </w:p>
        </w:tc>
      </w:tr>
      <w:tr>
        <w:trPr>
          <w:trHeight w:val="28"/>
        </w:trPr>
        <w:tc>
          <w:tcPr>
            <w:tcW w:w="7480" w:type="dxa"/>
            <w:vAlign w:val="bottom"/>
          </w:tcPr>
          <w:p>
            <w:pPr>
              <w:spacing w:after="0"/>
              <w:rPr>
                <w:sz w:val="2"/>
                <w:szCs w:val="2"/>
                <w:color w:val="auto"/>
              </w:rPr>
            </w:pPr>
          </w:p>
        </w:tc>
        <w:tc>
          <w:tcPr>
            <w:tcW w:w="1460" w:type="dxa"/>
            <w:vAlign w:val="bottom"/>
          </w:tcPr>
          <w:p>
            <w:pPr>
              <w:spacing w:after="0"/>
              <w:rPr>
                <w:sz w:val="2"/>
                <w:szCs w:val="2"/>
                <w:color w:val="auto"/>
              </w:rPr>
            </w:pPr>
          </w:p>
        </w:tc>
        <w:tc>
          <w:tcPr>
            <w:tcW w:w="120" w:type="dxa"/>
            <w:vAlign w:val="bottom"/>
          </w:tcPr>
          <w:p>
            <w:pPr>
              <w:spacing w:after="0"/>
              <w:rPr>
                <w:sz w:val="2"/>
                <w:szCs w:val="2"/>
                <w:color w:val="auto"/>
              </w:rPr>
            </w:pPr>
          </w:p>
        </w:tc>
        <w:tc>
          <w:tcPr>
            <w:tcW w:w="1460" w:type="dxa"/>
            <w:vAlign w:val="bottom"/>
          </w:tcPr>
          <w:p>
            <w:pPr>
              <w:spacing w:after="0"/>
              <w:rPr>
                <w:sz w:val="2"/>
                <w:szCs w:val="2"/>
                <w:color w:val="auto"/>
              </w:rPr>
            </w:pPr>
          </w:p>
        </w:tc>
      </w:tr>
      <w:tr>
        <w:trPr>
          <w:trHeight w:val="223"/>
        </w:trPr>
        <w:tc>
          <w:tcPr>
            <w:tcW w:w="74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color w:val="auto"/>
              </w:rPr>
              <w:t>General and administrative expenses</w:t>
            </w: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(43)</w:t>
            </w:r>
          </w:p>
        </w:tc>
        <w:tc>
          <w:tcPr>
            <w:tcW w:w="120" w:type="dxa"/>
            <w:vAlign w:val="bottom"/>
            <w:tcBorders>
              <w:bottom w:val="single" w:sz="8" w:color="CCEEFF"/>
            </w:tcBorders>
            <w:shd w:val="clear" w:color="auto" w:fill="CCEEFF"/>
          </w:tcPr>
          <w:p>
            <w:pPr>
              <w:spacing w:after="0"/>
              <w:rPr>
                <w:sz w:val="19"/>
                <w:szCs w:val="19"/>
                <w:color w:val="auto"/>
              </w:rPr>
            </w:pP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(43)</w:t>
            </w:r>
          </w:p>
        </w:tc>
      </w:tr>
      <w:tr>
        <w:trPr>
          <w:trHeight w:val="215"/>
        </w:trPr>
        <w:tc>
          <w:tcPr>
            <w:tcW w:w="7480" w:type="dxa"/>
            <w:vAlign w:val="bottom"/>
          </w:tcPr>
          <w:p>
            <w:pPr>
              <w:ind w:left="20"/>
              <w:spacing w:after="0"/>
              <w:rPr>
                <w:sz w:val="20"/>
                <w:szCs w:val="20"/>
                <w:color w:val="auto"/>
              </w:rPr>
            </w:pPr>
            <w:r>
              <w:rPr>
                <w:rFonts w:ascii="Arial" w:cs="Arial" w:eastAsia="Arial" w:hAnsi="Arial"/>
                <w:sz w:val="16"/>
                <w:szCs w:val="16"/>
                <w:color w:val="auto"/>
              </w:rPr>
              <w:t>Depreciation and amortization expense</w:t>
            </w:r>
          </w:p>
        </w:tc>
        <w:tc>
          <w:tcPr>
            <w:tcW w:w="1460" w:type="dxa"/>
            <w:vAlign w:val="bottom"/>
          </w:tcPr>
          <w:p>
            <w:pPr>
              <w:jc w:val="right"/>
              <w:spacing w:after="0"/>
              <w:rPr>
                <w:sz w:val="20"/>
                <w:szCs w:val="20"/>
                <w:color w:val="auto"/>
              </w:rPr>
            </w:pPr>
            <w:r>
              <w:rPr>
                <w:rFonts w:ascii="Arial" w:cs="Arial" w:eastAsia="Arial" w:hAnsi="Arial"/>
                <w:sz w:val="16"/>
                <w:szCs w:val="16"/>
                <w:color w:val="auto"/>
              </w:rPr>
              <w:t>(18)</w:t>
            </w:r>
          </w:p>
        </w:tc>
        <w:tc>
          <w:tcPr>
            <w:tcW w:w="120" w:type="dxa"/>
            <w:vAlign w:val="bottom"/>
          </w:tcPr>
          <w:p>
            <w:pPr>
              <w:spacing w:after="0"/>
              <w:rPr>
                <w:sz w:val="18"/>
                <w:szCs w:val="18"/>
                <w:color w:val="auto"/>
              </w:rPr>
            </w:pPr>
          </w:p>
        </w:tc>
        <w:tc>
          <w:tcPr>
            <w:tcW w:w="1460" w:type="dxa"/>
            <w:vAlign w:val="bottom"/>
          </w:tcPr>
          <w:p>
            <w:pPr>
              <w:jc w:val="right"/>
              <w:spacing w:after="0"/>
              <w:rPr>
                <w:sz w:val="20"/>
                <w:szCs w:val="20"/>
                <w:color w:val="auto"/>
              </w:rPr>
            </w:pPr>
            <w:r>
              <w:rPr>
                <w:rFonts w:ascii="Arial" w:cs="Arial" w:eastAsia="Arial" w:hAnsi="Arial"/>
                <w:sz w:val="16"/>
                <w:szCs w:val="16"/>
                <w:color w:val="auto"/>
              </w:rPr>
              <w:t>(22)</w:t>
            </w:r>
          </w:p>
        </w:tc>
      </w:tr>
      <w:tr>
        <w:trPr>
          <w:trHeight w:val="28"/>
        </w:trPr>
        <w:tc>
          <w:tcPr>
            <w:tcW w:w="7480" w:type="dxa"/>
            <w:vAlign w:val="bottom"/>
          </w:tcPr>
          <w:p>
            <w:pPr>
              <w:spacing w:after="0"/>
              <w:rPr>
                <w:sz w:val="2"/>
                <w:szCs w:val="2"/>
                <w:color w:val="auto"/>
              </w:rPr>
            </w:pPr>
          </w:p>
        </w:tc>
        <w:tc>
          <w:tcPr>
            <w:tcW w:w="1460" w:type="dxa"/>
            <w:vAlign w:val="bottom"/>
          </w:tcPr>
          <w:p>
            <w:pPr>
              <w:spacing w:after="0"/>
              <w:rPr>
                <w:sz w:val="2"/>
                <w:szCs w:val="2"/>
                <w:color w:val="auto"/>
              </w:rPr>
            </w:pPr>
          </w:p>
        </w:tc>
        <w:tc>
          <w:tcPr>
            <w:tcW w:w="120" w:type="dxa"/>
            <w:vAlign w:val="bottom"/>
          </w:tcPr>
          <w:p>
            <w:pPr>
              <w:spacing w:after="0"/>
              <w:rPr>
                <w:sz w:val="2"/>
                <w:szCs w:val="2"/>
                <w:color w:val="auto"/>
              </w:rPr>
            </w:pPr>
          </w:p>
        </w:tc>
        <w:tc>
          <w:tcPr>
            <w:tcW w:w="1460" w:type="dxa"/>
            <w:vAlign w:val="bottom"/>
          </w:tcPr>
          <w:p>
            <w:pPr>
              <w:spacing w:after="0"/>
              <w:rPr>
                <w:sz w:val="2"/>
                <w:szCs w:val="2"/>
                <w:color w:val="auto"/>
              </w:rPr>
            </w:pPr>
          </w:p>
        </w:tc>
      </w:tr>
      <w:tr>
        <w:trPr>
          <w:trHeight w:val="223"/>
        </w:trPr>
        <w:tc>
          <w:tcPr>
            <w:tcW w:w="74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color w:val="auto"/>
              </w:rPr>
              <w:t>Gain on disposal of business</w:t>
            </w:r>
          </w:p>
        </w:tc>
        <w:tc>
          <w:tcPr>
            <w:tcW w:w="1580" w:type="dxa"/>
            <w:vAlign w:val="bottom"/>
            <w:tcBorders>
              <w:bottom w:val="single" w:sz="8" w:color="CCEEFF"/>
            </w:tcBorders>
            <w:gridSpan w:val="2"/>
            <w:shd w:val="clear" w:color="auto" w:fill="CCEEFF"/>
          </w:tcPr>
          <w:p>
            <w:pPr>
              <w:jc w:val="right"/>
              <w:ind w:right="200"/>
              <w:spacing w:after="0"/>
              <w:rPr>
                <w:sz w:val="20"/>
                <w:szCs w:val="20"/>
                <w:color w:val="auto"/>
              </w:rPr>
            </w:pPr>
            <w:r>
              <w:rPr>
                <w:rFonts w:ascii="Arial" w:cs="Arial" w:eastAsia="Arial" w:hAnsi="Arial"/>
                <w:sz w:val="16"/>
                <w:szCs w:val="16"/>
                <w:color w:val="auto"/>
              </w:rPr>
              <w:t>—</w:t>
            </w: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44</w:t>
            </w:r>
          </w:p>
        </w:tc>
      </w:tr>
      <w:tr>
        <w:trPr>
          <w:trHeight w:val="215"/>
        </w:trPr>
        <w:tc>
          <w:tcPr>
            <w:tcW w:w="7480" w:type="dxa"/>
            <w:vAlign w:val="bottom"/>
          </w:tcPr>
          <w:p>
            <w:pPr>
              <w:ind w:left="20"/>
              <w:spacing w:after="0"/>
              <w:rPr>
                <w:sz w:val="20"/>
                <w:szCs w:val="20"/>
                <w:color w:val="auto"/>
              </w:rPr>
            </w:pPr>
            <w:r>
              <w:rPr>
                <w:rFonts w:ascii="Arial" w:cs="Arial" w:eastAsia="Arial" w:hAnsi="Arial"/>
                <w:sz w:val="16"/>
                <w:szCs w:val="16"/>
                <w:color w:val="auto"/>
              </w:rPr>
              <w:t>Other operating income</w:t>
            </w:r>
          </w:p>
        </w:tc>
        <w:tc>
          <w:tcPr>
            <w:tcW w:w="1580" w:type="dxa"/>
            <w:vAlign w:val="bottom"/>
            <w:gridSpan w:val="2"/>
          </w:tcPr>
          <w:p>
            <w:pPr>
              <w:jc w:val="right"/>
              <w:ind w:right="200"/>
              <w:spacing w:after="0"/>
              <w:rPr>
                <w:sz w:val="20"/>
                <w:szCs w:val="20"/>
                <w:color w:val="auto"/>
              </w:rPr>
            </w:pPr>
            <w:r>
              <w:rPr>
                <w:rFonts w:ascii="Arial" w:cs="Arial" w:eastAsia="Arial" w:hAnsi="Arial"/>
                <w:sz w:val="16"/>
                <w:szCs w:val="16"/>
                <w:color w:val="auto"/>
              </w:rPr>
              <w:t>—</w:t>
            </w:r>
          </w:p>
        </w:tc>
        <w:tc>
          <w:tcPr>
            <w:tcW w:w="1460" w:type="dxa"/>
            <w:vAlign w:val="bottom"/>
          </w:tcPr>
          <w:p>
            <w:pPr>
              <w:jc w:val="right"/>
              <w:spacing w:after="0"/>
              <w:rPr>
                <w:sz w:val="20"/>
                <w:szCs w:val="20"/>
                <w:color w:val="auto"/>
              </w:rPr>
            </w:pPr>
            <w:r>
              <w:rPr>
                <w:rFonts w:ascii="Arial" w:cs="Arial" w:eastAsia="Arial" w:hAnsi="Arial"/>
                <w:sz w:val="16"/>
                <w:szCs w:val="16"/>
                <w:color w:val="auto"/>
              </w:rPr>
              <w:t>4</w:t>
            </w:r>
          </w:p>
        </w:tc>
      </w:tr>
      <w:tr>
        <w:trPr>
          <w:trHeight w:val="28"/>
        </w:trPr>
        <w:tc>
          <w:tcPr>
            <w:tcW w:w="7480" w:type="dxa"/>
            <w:vAlign w:val="bottom"/>
          </w:tcPr>
          <w:p>
            <w:pPr>
              <w:spacing w:after="0"/>
              <w:rPr>
                <w:sz w:val="2"/>
                <w:szCs w:val="2"/>
                <w:color w:val="auto"/>
              </w:rPr>
            </w:pPr>
          </w:p>
        </w:tc>
        <w:tc>
          <w:tcPr>
            <w:tcW w:w="1460" w:type="dxa"/>
            <w:vAlign w:val="bottom"/>
          </w:tcPr>
          <w:p>
            <w:pPr>
              <w:spacing w:after="0"/>
              <w:rPr>
                <w:sz w:val="2"/>
                <w:szCs w:val="2"/>
                <w:color w:val="auto"/>
              </w:rPr>
            </w:pPr>
          </w:p>
        </w:tc>
        <w:tc>
          <w:tcPr>
            <w:tcW w:w="120" w:type="dxa"/>
            <w:vAlign w:val="bottom"/>
          </w:tcPr>
          <w:p>
            <w:pPr>
              <w:spacing w:after="0"/>
              <w:rPr>
                <w:sz w:val="2"/>
                <w:szCs w:val="2"/>
                <w:color w:val="auto"/>
              </w:rPr>
            </w:pPr>
          </w:p>
        </w:tc>
        <w:tc>
          <w:tcPr>
            <w:tcW w:w="1460" w:type="dxa"/>
            <w:vAlign w:val="bottom"/>
          </w:tcPr>
          <w:p>
            <w:pPr>
              <w:spacing w:after="0"/>
              <w:rPr>
                <w:sz w:val="2"/>
                <w:szCs w:val="2"/>
                <w:color w:val="auto"/>
              </w:rPr>
            </w:pPr>
          </w:p>
        </w:tc>
      </w:tr>
      <w:tr>
        <w:trPr>
          <w:trHeight w:val="223"/>
        </w:trPr>
        <w:tc>
          <w:tcPr>
            <w:tcW w:w="74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color w:val="auto"/>
              </w:rPr>
              <w:t>Finance income</w:t>
            </w: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2</w:t>
            </w:r>
          </w:p>
        </w:tc>
        <w:tc>
          <w:tcPr>
            <w:tcW w:w="120" w:type="dxa"/>
            <w:vAlign w:val="bottom"/>
            <w:tcBorders>
              <w:bottom w:val="single" w:sz="8" w:color="CCEEFF"/>
            </w:tcBorders>
            <w:shd w:val="clear" w:color="auto" w:fill="CCEEFF"/>
          </w:tcPr>
          <w:p>
            <w:pPr>
              <w:spacing w:after="0"/>
              <w:rPr>
                <w:sz w:val="19"/>
                <w:szCs w:val="19"/>
                <w:color w:val="auto"/>
              </w:rPr>
            </w:pP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w:t>
            </w:r>
          </w:p>
        </w:tc>
      </w:tr>
      <w:tr>
        <w:trPr>
          <w:trHeight w:val="215"/>
        </w:trPr>
        <w:tc>
          <w:tcPr>
            <w:tcW w:w="7480" w:type="dxa"/>
            <w:vAlign w:val="bottom"/>
          </w:tcPr>
          <w:p>
            <w:pPr>
              <w:ind w:left="20"/>
              <w:spacing w:after="0"/>
              <w:rPr>
                <w:sz w:val="20"/>
                <w:szCs w:val="20"/>
                <w:color w:val="auto"/>
              </w:rPr>
            </w:pPr>
            <w:r>
              <w:rPr>
                <w:rFonts w:ascii="Arial" w:cs="Arial" w:eastAsia="Arial" w:hAnsi="Arial"/>
                <w:sz w:val="16"/>
                <w:szCs w:val="16"/>
                <w:color w:val="auto"/>
              </w:rPr>
              <w:t>Finance expense</w:t>
            </w:r>
          </w:p>
        </w:tc>
        <w:tc>
          <w:tcPr>
            <w:tcW w:w="1460" w:type="dxa"/>
            <w:vAlign w:val="bottom"/>
          </w:tcPr>
          <w:p>
            <w:pPr>
              <w:jc w:val="right"/>
              <w:spacing w:after="0"/>
              <w:rPr>
                <w:sz w:val="20"/>
                <w:szCs w:val="20"/>
                <w:color w:val="auto"/>
              </w:rPr>
            </w:pPr>
            <w:r>
              <w:rPr>
                <w:rFonts w:ascii="Arial" w:cs="Arial" w:eastAsia="Arial" w:hAnsi="Arial"/>
                <w:sz w:val="16"/>
                <w:szCs w:val="16"/>
                <w:color w:val="auto"/>
              </w:rPr>
              <w:t>(2)</w:t>
            </w:r>
          </w:p>
        </w:tc>
        <w:tc>
          <w:tcPr>
            <w:tcW w:w="120" w:type="dxa"/>
            <w:vAlign w:val="bottom"/>
          </w:tcPr>
          <w:p>
            <w:pPr>
              <w:spacing w:after="0"/>
              <w:rPr>
                <w:sz w:val="18"/>
                <w:szCs w:val="18"/>
                <w:color w:val="auto"/>
              </w:rPr>
            </w:pPr>
          </w:p>
        </w:tc>
        <w:tc>
          <w:tcPr>
            <w:tcW w:w="1460" w:type="dxa"/>
            <w:vAlign w:val="bottom"/>
          </w:tcPr>
          <w:p>
            <w:pPr>
              <w:jc w:val="right"/>
              <w:spacing w:after="0"/>
              <w:rPr>
                <w:sz w:val="20"/>
                <w:szCs w:val="20"/>
                <w:color w:val="auto"/>
              </w:rPr>
            </w:pPr>
            <w:r>
              <w:rPr>
                <w:rFonts w:ascii="Arial" w:cs="Arial" w:eastAsia="Arial" w:hAnsi="Arial"/>
                <w:sz w:val="16"/>
                <w:szCs w:val="16"/>
                <w:color w:val="auto"/>
              </w:rPr>
              <w:t>(1)</w:t>
            </w:r>
          </w:p>
        </w:tc>
      </w:tr>
      <w:tr>
        <w:trPr>
          <w:trHeight w:val="28"/>
        </w:trPr>
        <w:tc>
          <w:tcPr>
            <w:tcW w:w="7480" w:type="dxa"/>
            <w:vAlign w:val="bottom"/>
          </w:tcPr>
          <w:p>
            <w:pPr>
              <w:spacing w:after="0"/>
              <w:rPr>
                <w:sz w:val="2"/>
                <w:szCs w:val="2"/>
                <w:color w:val="auto"/>
              </w:rPr>
            </w:pPr>
          </w:p>
        </w:tc>
        <w:tc>
          <w:tcPr>
            <w:tcW w:w="1460" w:type="dxa"/>
            <w:vAlign w:val="bottom"/>
          </w:tcPr>
          <w:p>
            <w:pPr>
              <w:spacing w:after="0"/>
              <w:rPr>
                <w:sz w:val="2"/>
                <w:szCs w:val="2"/>
                <w:color w:val="auto"/>
              </w:rPr>
            </w:pPr>
          </w:p>
        </w:tc>
        <w:tc>
          <w:tcPr>
            <w:tcW w:w="120" w:type="dxa"/>
            <w:vAlign w:val="bottom"/>
          </w:tcPr>
          <w:p>
            <w:pPr>
              <w:spacing w:after="0"/>
              <w:rPr>
                <w:sz w:val="2"/>
                <w:szCs w:val="2"/>
                <w:color w:val="auto"/>
              </w:rPr>
            </w:pPr>
          </w:p>
        </w:tc>
        <w:tc>
          <w:tcPr>
            <w:tcW w:w="1460" w:type="dxa"/>
            <w:vAlign w:val="bottom"/>
          </w:tcPr>
          <w:p>
            <w:pPr>
              <w:spacing w:after="0"/>
              <w:rPr>
                <w:sz w:val="2"/>
                <w:szCs w:val="2"/>
                <w:color w:val="auto"/>
              </w:rPr>
            </w:pPr>
          </w:p>
        </w:tc>
      </w:tr>
      <w:tr>
        <w:trPr>
          <w:trHeight w:val="243"/>
        </w:trPr>
        <w:tc>
          <w:tcPr>
            <w:tcW w:w="74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color w:val="auto"/>
              </w:rPr>
              <w:t>Change in fair value of options</w:t>
            </w:r>
          </w:p>
        </w:tc>
        <w:tc>
          <w:tcPr>
            <w:tcW w:w="1580" w:type="dxa"/>
            <w:vAlign w:val="bottom"/>
            <w:tcBorders>
              <w:bottom w:val="single" w:sz="8" w:color="CCEEFF"/>
            </w:tcBorders>
            <w:gridSpan w:val="2"/>
            <w:shd w:val="clear" w:color="auto" w:fill="CCEEFF"/>
          </w:tcPr>
          <w:p>
            <w:pPr>
              <w:jc w:val="right"/>
              <w:ind w:right="200"/>
              <w:spacing w:after="0"/>
              <w:rPr>
                <w:sz w:val="20"/>
                <w:szCs w:val="20"/>
                <w:color w:val="auto"/>
              </w:rPr>
            </w:pPr>
            <w:r>
              <w:rPr>
                <w:rFonts w:ascii="Arial" w:cs="Arial" w:eastAsia="Arial" w:hAnsi="Arial"/>
                <w:sz w:val="16"/>
                <w:szCs w:val="16"/>
                <w:color w:val="auto"/>
              </w:rPr>
              <w:t>—</w:t>
            </w: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(14)</w:t>
            </w:r>
          </w:p>
        </w:tc>
      </w:tr>
      <w:tr>
        <w:trPr>
          <w:trHeight w:val="216"/>
        </w:trPr>
        <w:tc>
          <w:tcPr>
            <w:tcW w:w="7480" w:type="dxa"/>
            <w:vAlign w:val="bottom"/>
          </w:tcPr>
          <w:p>
            <w:pPr>
              <w:ind w:left="20"/>
              <w:spacing w:after="0"/>
              <w:rPr>
                <w:sz w:val="20"/>
                <w:szCs w:val="20"/>
                <w:color w:val="auto"/>
              </w:rPr>
            </w:pPr>
            <w:r>
              <w:rPr>
                <w:rFonts w:ascii="Arial" w:cs="Arial" w:eastAsia="Arial" w:hAnsi="Arial"/>
                <w:sz w:val="16"/>
                <w:szCs w:val="16"/>
                <w:b w:val="1"/>
                <w:bCs w:val="1"/>
                <w:color w:val="auto"/>
              </w:rPr>
              <w:t>Profit before taxation</w:t>
            </w:r>
          </w:p>
        </w:tc>
        <w:tc>
          <w:tcPr>
            <w:tcW w:w="146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89</w:t>
            </w:r>
          </w:p>
        </w:tc>
        <w:tc>
          <w:tcPr>
            <w:tcW w:w="120" w:type="dxa"/>
            <w:vAlign w:val="bottom"/>
          </w:tcPr>
          <w:p>
            <w:pPr>
              <w:spacing w:after="0"/>
              <w:rPr>
                <w:sz w:val="18"/>
                <w:szCs w:val="18"/>
                <w:color w:val="auto"/>
              </w:rPr>
            </w:pPr>
          </w:p>
        </w:tc>
        <w:tc>
          <w:tcPr>
            <w:tcW w:w="146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53</w:t>
            </w:r>
          </w:p>
        </w:tc>
      </w:tr>
      <w:tr>
        <w:trPr>
          <w:trHeight w:val="20"/>
        </w:trPr>
        <w:tc>
          <w:tcPr>
            <w:tcW w:w="748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r>
      <w:tr>
        <w:trPr>
          <w:trHeight w:val="243"/>
        </w:trPr>
        <w:tc>
          <w:tcPr>
            <w:tcW w:w="74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color w:val="auto"/>
              </w:rPr>
              <w:t>Income tax expense</w:t>
            </w: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(30)</w:t>
            </w:r>
          </w:p>
        </w:tc>
        <w:tc>
          <w:tcPr>
            <w:tcW w:w="120" w:type="dxa"/>
            <w:vAlign w:val="bottom"/>
            <w:tcBorders>
              <w:bottom w:val="single" w:sz="8" w:color="CCEEFF"/>
            </w:tcBorders>
            <w:shd w:val="clear" w:color="auto" w:fill="CCEEFF"/>
          </w:tcPr>
          <w:p>
            <w:pPr>
              <w:spacing w:after="0"/>
              <w:rPr>
                <w:sz w:val="21"/>
                <w:szCs w:val="21"/>
                <w:color w:val="auto"/>
              </w:rPr>
            </w:pP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(8)</w:t>
            </w:r>
          </w:p>
        </w:tc>
      </w:tr>
      <w:tr>
        <w:trPr>
          <w:trHeight w:val="216"/>
        </w:trPr>
        <w:tc>
          <w:tcPr>
            <w:tcW w:w="7480" w:type="dxa"/>
            <w:vAlign w:val="bottom"/>
          </w:tcPr>
          <w:p>
            <w:pPr>
              <w:ind w:left="20"/>
              <w:spacing w:after="0"/>
              <w:rPr>
                <w:sz w:val="20"/>
                <w:szCs w:val="20"/>
                <w:color w:val="auto"/>
              </w:rPr>
            </w:pPr>
            <w:r>
              <w:rPr>
                <w:rFonts w:ascii="Arial" w:cs="Arial" w:eastAsia="Arial" w:hAnsi="Arial"/>
                <w:sz w:val="16"/>
                <w:szCs w:val="16"/>
                <w:b w:val="1"/>
                <w:bCs w:val="1"/>
                <w:color w:val="auto"/>
              </w:rPr>
              <w:t>Profit for the period</w:t>
            </w:r>
          </w:p>
        </w:tc>
        <w:tc>
          <w:tcPr>
            <w:tcW w:w="146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59</w:t>
            </w:r>
          </w:p>
        </w:tc>
        <w:tc>
          <w:tcPr>
            <w:tcW w:w="120" w:type="dxa"/>
            <w:vAlign w:val="bottom"/>
          </w:tcPr>
          <w:p>
            <w:pPr>
              <w:spacing w:after="0"/>
              <w:rPr>
                <w:sz w:val="18"/>
                <w:szCs w:val="18"/>
                <w:color w:val="auto"/>
              </w:rPr>
            </w:pPr>
          </w:p>
        </w:tc>
        <w:tc>
          <w:tcPr>
            <w:tcW w:w="146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45</w:t>
            </w:r>
          </w:p>
        </w:tc>
      </w:tr>
      <w:tr>
        <w:trPr>
          <w:trHeight w:val="20"/>
        </w:trPr>
        <w:tc>
          <w:tcPr>
            <w:tcW w:w="748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r>
      <w:tr>
        <w:trPr>
          <w:trHeight w:val="216"/>
        </w:trPr>
        <w:tc>
          <w:tcPr>
            <w:tcW w:w="7480" w:type="dxa"/>
            <w:vAlign w:val="bottom"/>
            <w:shd w:val="clear" w:color="auto" w:fill="CCEEFF"/>
          </w:tcPr>
          <w:p>
            <w:pPr>
              <w:spacing w:after="0"/>
              <w:rPr>
                <w:sz w:val="18"/>
                <w:szCs w:val="18"/>
                <w:color w:val="auto"/>
              </w:rPr>
            </w:pPr>
          </w:p>
        </w:tc>
        <w:tc>
          <w:tcPr>
            <w:tcW w:w="1460" w:type="dxa"/>
            <w:vAlign w:val="bottom"/>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460" w:type="dxa"/>
            <w:vAlign w:val="bottom"/>
            <w:shd w:val="clear" w:color="auto" w:fill="CCEEFF"/>
          </w:tcPr>
          <w:p>
            <w:pPr>
              <w:spacing w:after="0"/>
              <w:rPr>
                <w:sz w:val="18"/>
                <w:szCs w:val="18"/>
                <w:color w:val="auto"/>
              </w:rPr>
            </w:pPr>
          </w:p>
        </w:tc>
      </w:tr>
      <w:tr>
        <w:trPr>
          <w:trHeight w:val="223"/>
        </w:trPr>
        <w:tc>
          <w:tcPr>
            <w:tcW w:w="7480" w:type="dxa"/>
            <w:vAlign w:val="bottom"/>
          </w:tcPr>
          <w:p>
            <w:pPr>
              <w:ind w:left="20"/>
              <w:spacing w:after="0"/>
              <w:rPr>
                <w:sz w:val="20"/>
                <w:szCs w:val="20"/>
                <w:color w:val="auto"/>
              </w:rPr>
            </w:pPr>
            <w:r>
              <w:rPr>
                <w:rFonts w:ascii="Arial" w:cs="Arial" w:eastAsia="Arial" w:hAnsi="Arial"/>
                <w:sz w:val="16"/>
                <w:szCs w:val="16"/>
                <w:b w:val="1"/>
                <w:bCs w:val="1"/>
                <w:color w:val="auto"/>
              </w:rPr>
              <w:t>Profit for the period attributable to:</w:t>
            </w:r>
          </w:p>
        </w:tc>
        <w:tc>
          <w:tcPr>
            <w:tcW w:w="14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60" w:type="dxa"/>
            <w:vAlign w:val="bottom"/>
          </w:tcPr>
          <w:p>
            <w:pPr>
              <w:spacing w:after="0"/>
              <w:rPr>
                <w:sz w:val="19"/>
                <w:szCs w:val="19"/>
                <w:color w:val="auto"/>
              </w:rPr>
            </w:pPr>
          </w:p>
        </w:tc>
      </w:tr>
      <w:tr>
        <w:trPr>
          <w:trHeight w:val="20"/>
        </w:trPr>
        <w:tc>
          <w:tcPr>
            <w:tcW w:w="748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r>
      <w:tr>
        <w:trPr>
          <w:trHeight w:val="223"/>
        </w:trPr>
        <w:tc>
          <w:tcPr>
            <w:tcW w:w="74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color w:val="auto"/>
              </w:rPr>
              <w:t>Owners of the parent</w:t>
            </w: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59</w:t>
            </w:r>
          </w:p>
        </w:tc>
        <w:tc>
          <w:tcPr>
            <w:tcW w:w="120" w:type="dxa"/>
            <w:vAlign w:val="bottom"/>
            <w:tcBorders>
              <w:bottom w:val="single" w:sz="8" w:color="CCEEFF"/>
            </w:tcBorders>
            <w:shd w:val="clear" w:color="auto" w:fill="CCEEFF"/>
          </w:tcPr>
          <w:p>
            <w:pPr>
              <w:spacing w:after="0"/>
              <w:rPr>
                <w:sz w:val="19"/>
                <w:szCs w:val="19"/>
                <w:color w:val="auto"/>
              </w:rPr>
            </w:pP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45</w:t>
            </w:r>
          </w:p>
        </w:tc>
      </w:tr>
      <w:tr>
        <w:trPr>
          <w:trHeight w:val="215"/>
        </w:trPr>
        <w:tc>
          <w:tcPr>
            <w:tcW w:w="7480" w:type="dxa"/>
            <w:vAlign w:val="bottom"/>
          </w:tcPr>
          <w:p>
            <w:pPr>
              <w:ind w:left="20"/>
              <w:spacing w:after="0"/>
              <w:rPr>
                <w:sz w:val="20"/>
                <w:szCs w:val="20"/>
                <w:color w:val="auto"/>
              </w:rPr>
            </w:pPr>
            <w:r>
              <w:rPr>
                <w:rFonts w:ascii="Arial" w:cs="Arial" w:eastAsia="Arial" w:hAnsi="Arial"/>
                <w:sz w:val="16"/>
                <w:szCs w:val="16"/>
                <w:color w:val="auto"/>
              </w:rPr>
              <w:t>Non-controlling interest</w:t>
            </w:r>
          </w:p>
        </w:tc>
        <w:tc>
          <w:tcPr>
            <w:tcW w:w="1580" w:type="dxa"/>
            <w:vAlign w:val="bottom"/>
            <w:gridSpan w:val="2"/>
          </w:tcPr>
          <w:p>
            <w:pPr>
              <w:jc w:val="right"/>
              <w:ind w:right="200"/>
              <w:spacing w:after="0"/>
              <w:rPr>
                <w:sz w:val="20"/>
                <w:szCs w:val="20"/>
                <w:color w:val="auto"/>
              </w:rPr>
            </w:pPr>
            <w:r>
              <w:rPr>
                <w:rFonts w:ascii="Arial" w:cs="Arial" w:eastAsia="Arial" w:hAnsi="Arial"/>
                <w:sz w:val="16"/>
                <w:szCs w:val="16"/>
                <w:color w:val="auto"/>
              </w:rPr>
              <w:t>—</w:t>
            </w:r>
          </w:p>
        </w:tc>
        <w:tc>
          <w:tcPr>
            <w:tcW w:w="146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8"/>
        </w:trPr>
        <w:tc>
          <w:tcPr>
            <w:tcW w:w="7480" w:type="dxa"/>
            <w:vAlign w:val="bottom"/>
            <w:tcBorders>
              <w:bottom w:val="single" w:sz="8" w:color="CCEEFF"/>
            </w:tcBorders>
          </w:tcPr>
          <w:p>
            <w:pPr>
              <w:spacing w:after="0"/>
              <w:rPr>
                <w:sz w:val="2"/>
                <w:szCs w:val="2"/>
                <w:color w:val="auto"/>
              </w:rPr>
            </w:pPr>
          </w:p>
        </w:tc>
        <w:tc>
          <w:tcPr>
            <w:tcW w:w="1460" w:type="dxa"/>
            <w:vAlign w:val="bottom"/>
            <w:tcBorders>
              <w:bottom w:val="single" w:sz="8" w:color="auto"/>
            </w:tcBorders>
          </w:tcPr>
          <w:p>
            <w:pPr>
              <w:spacing w:after="0"/>
              <w:rPr>
                <w:sz w:val="2"/>
                <w:szCs w:val="2"/>
                <w:color w:val="auto"/>
              </w:rPr>
            </w:pPr>
          </w:p>
        </w:tc>
        <w:tc>
          <w:tcPr>
            <w:tcW w:w="120" w:type="dxa"/>
            <w:vAlign w:val="bottom"/>
            <w:tcBorders>
              <w:bottom w:val="single" w:sz="8" w:color="CCEEFF"/>
            </w:tcBorders>
          </w:tcPr>
          <w:p>
            <w:pPr>
              <w:spacing w:after="0"/>
              <w:rPr>
                <w:sz w:val="2"/>
                <w:szCs w:val="2"/>
                <w:color w:val="auto"/>
              </w:rPr>
            </w:pPr>
          </w:p>
        </w:tc>
        <w:tc>
          <w:tcPr>
            <w:tcW w:w="1460" w:type="dxa"/>
            <w:vAlign w:val="bottom"/>
            <w:tcBorders>
              <w:bottom w:val="single" w:sz="8" w:color="auto"/>
            </w:tcBorders>
          </w:tcPr>
          <w:p>
            <w:pPr>
              <w:spacing w:after="0"/>
              <w:rPr>
                <w:sz w:val="2"/>
                <w:szCs w:val="2"/>
                <w:color w:val="auto"/>
              </w:rPr>
            </w:pPr>
          </w:p>
        </w:tc>
      </w:tr>
      <w:tr>
        <w:trPr>
          <w:trHeight w:val="216"/>
        </w:trPr>
        <w:tc>
          <w:tcPr>
            <w:tcW w:w="7480" w:type="dxa"/>
            <w:vAlign w:val="bottom"/>
            <w:tcBorders>
              <w:bottom w:val="single" w:sz="8" w:color="CCEEFF"/>
            </w:tcBorders>
            <w:shd w:val="clear" w:color="auto" w:fill="CCEEFF"/>
          </w:tcPr>
          <w:p>
            <w:pPr>
              <w:spacing w:after="0"/>
              <w:rPr>
                <w:sz w:val="18"/>
                <w:szCs w:val="18"/>
                <w:color w:val="auto"/>
              </w:rPr>
            </w:pP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59</w:t>
            </w:r>
          </w:p>
        </w:tc>
        <w:tc>
          <w:tcPr>
            <w:tcW w:w="120" w:type="dxa"/>
            <w:vAlign w:val="bottom"/>
            <w:tcBorders>
              <w:bottom w:val="single" w:sz="8" w:color="CCEEFF"/>
            </w:tcBorders>
            <w:shd w:val="clear" w:color="auto" w:fill="CCEEFF"/>
          </w:tcPr>
          <w:p>
            <w:pPr>
              <w:spacing w:after="0"/>
              <w:rPr>
                <w:sz w:val="18"/>
                <w:szCs w:val="18"/>
                <w:color w:val="auto"/>
              </w:rPr>
            </w:pP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45</w:t>
            </w:r>
          </w:p>
        </w:tc>
      </w:tr>
      <w:tr>
        <w:trPr>
          <w:trHeight w:val="223"/>
        </w:trPr>
        <w:tc>
          <w:tcPr>
            <w:tcW w:w="7480" w:type="dxa"/>
            <w:vAlign w:val="bottom"/>
          </w:tcPr>
          <w:p>
            <w:pPr>
              <w:ind w:left="20"/>
              <w:spacing w:after="0"/>
              <w:rPr>
                <w:sz w:val="20"/>
                <w:szCs w:val="20"/>
                <w:color w:val="auto"/>
              </w:rPr>
            </w:pPr>
            <w:r>
              <w:rPr>
                <w:rFonts w:ascii="Arial" w:cs="Arial" w:eastAsia="Arial" w:hAnsi="Arial"/>
                <w:sz w:val="16"/>
                <w:szCs w:val="16"/>
                <w:b w:val="1"/>
                <w:bCs w:val="1"/>
                <w:color w:val="auto"/>
              </w:rPr>
              <w:t>Other comprehensive income items that may be reclassified subsequently to profit</w:t>
            </w:r>
          </w:p>
        </w:tc>
        <w:tc>
          <w:tcPr>
            <w:tcW w:w="14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60" w:type="dxa"/>
            <w:vAlign w:val="bottom"/>
          </w:tcPr>
          <w:p>
            <w:pPr>
              <w:spacing w:after="0"/>
              <w:rPr>
                <w:sz w:val="19"/>
                <w:szCs w:val="19"/>
                <w:color w:val="auto"/>
              </w:rPr>
            </w:pPr>
          </w:p>
        </w:tc>
      </w:tr>
      <w:tr>
        <w:trPr>
          <w:trHeight w:val="20"/>
        </w:trPr>
        <w:tc>
          <w:tcPr>
            <w:tcW w:w="748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r>
      <w:tr>
        <w:trPr>
          <w:trHeight w:val="243"/>
        </w:trPr>
        <w:tc>
          <w:tcPr>
            <w:tcW w:w="74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color w:val="auto"/>
              </w:rPr>
              <w:t>Foreign currency translation</w:t>
            </w: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17</w:t>
            </w:r>
          </w:p>
        </w:tc>
        <w:tc>
          <w:tcPr>
            <w:tcW w:w="120" w:type="dxa"/>
            <w:vAlign w:val="bottom"/>
            <w:tcBorders>
              <w:bottom w:val="single" w:sz="8" w:color="CCEEFF"/>
            </w:tcBorders>
            <w:shd w:val="clear" w:color="auto" w:fill="CCEEFF"/>
          </w:tcPr>
          <w:p>
            <w:pPr>
              <w:spacing w:after="0"/>
              <w:rPr>
                <w:sz w:val="21"/>
                <w:szCs w:val="21"/>
                <w:color w:val="auto"/>
              </w:rPr>
            </w:pPr>
          </w:p>
        </w:tc>
        <w:tc>
          <w:tcPr>
            <w:tcW w:w="146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(8)</w:t>
            </w:r>
          </w:p>
        </w:tc>
      </w:tr>
      <w:tr>
        <w:trPr>
          <w:trHeight w:val="216"/>
        </w:trPr>
        <w:tc>
          <w:tcPr>
            <w:tcW w:w="7480" w:type="dxa"/>
            <w:vAlign w:val="bottom"/>
          </w:tcPr>
          <w:p>
            <w:pPr>
              <w:ind w:left="20"/>
              <w:spacing w:after="0"/>
              <w:rPr>
                <w:sz w:val="20"/>
                <w:szCs w:val="20"/>
                <w:color w:val="auto"/>
              </w:rPr>
            </w:pPr>
            <w:r>
              <w:rPr>
                <w:rFonts w:ascii="Arial" w:cs="Arial" w:eastAsia="Arial" w:hAnsi="Arial"/>
                <w:sz w:val="16"/>
                <w:szCs w:val="16"/>
                <w:b w:val="1"/>
                <w:bCs w:val="1"/>
                <w:color w:val="auto"/>
              </w:rPr>
              <w:t>Other comprehensive income for the period</w:t>
            </w:r>
          </w:p>
        </w:tc>
        <w:tc>
          <w:tcPr>
            <w:tcW w:w="146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17</w:t>
            </w:r>
          </w:p>
        </w:tc>
        <w:tc>
          <w:tcPr>
            <w:tcW w:w="120" w:type="dxa"/>
            <w:vAlign w:val="bottom"/>
          </w:tcPr>
          <w:p>
            <w:pPr>
              <w:spacing w:after="0"/>
              <w:rPr>
                <w:sz w:val="18"/>
                <w:szCs w:val="18"/>
                <w:color w:val="auto"/>
              </w:rPr>
            </w:pPr>
          </w:p>
        </w:tc>
        <w:tc>
          <w:tcPr>
            <w:tcW w:w="146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(8)</w:t>
            </w:r>
          </w:p>
        </w:tc>
      </w:tr>
      <w:tr>
        <w:trPr>
          <w:trHeight w:val="20"/>
        </w:trPr>
        <w:tc>
          <w:tcPr>
            <w:tcW w:w="748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r>
      <w:tr>
        <w:trPr>
          <w:trHeight w:val="216"/>
        </w:trPr>
        <w:tc>
          <w:tcPr>
            <w:tcW w:w="7480" w:type="dxa"/>
            <w:vAlign w:val="bottom"/>
            <w:shd w:val="clear" w:color="auto" w:fill="CCEEFF"/>
          </w:tcPr>
          <w:p>
            <w:pPr>
              <w:spacing w:after="0"/>
              <w:rPr>
                <w:sz w:val="18"/>
                <w:szCs w:val="18"/>
                <w:color w:val="auto"/>
              </w:rPr>
            </w:pPr>
          </w:p>
        </w:tc>
        <w:tc>
          <w:tcPr>
            <w:tcW w:w="1460" w:type="dxa"/>
            <w:vAlign w:val="bottom"/>
            <w:tcBorders>
              <w:bottom w:val="single" w:sz="8" w:color="auto"/>
            </w:tcBorders>
            <w:shd w:val="clear" w:color="auto" w:fill="CCEEFF"/>
          </w:tcPr>
          <w:p>
            <w:pPr>
              <w:spacing w:after="0"/>
              <w:rPr>
                <w:sz w:val="18"/>
                <w:szCs w:val="18"/>
                <w:color w:val="auto"/>
              </w:rPr>
            </w:pPr>
          </w:p>
        </w:tc>
        <w:tc>
          <w:tcPr>
            <w:tcW w:w="120" w:type="dxa"/>
            <w:vAlign w:val="bottom"/>
            <w:shd w:val="clear" w:color="auto" w:fill="CCEEFF"/>
          </w:tcPr>
          <w:p>
            <w:pPr>
              <w:spacing w:after="0"/>
              <w:rPr>
                <w:sz w:val="18"/>
                <w:szCs w:val="18"/>
                <w:color w:val="auto"/>
              </w:rPr>
            </w:pPr>
          </w:p>
        </w:tc>
        <w:tc>
          <w:tcPr>
            <w:tcW w:w="1460" w:type="dxa"/>
            <w:vAlign w:val="bottom"/>
            <w:tcBorders>
              <w:bottom w:val="single" w:sz="8" w:color="auto"/>
            </w:tcBorders>
            <w:shd w:val="clear" w:color="auto" w:fill="CCEEFF"/>
          </w:tcPr>
          <w:p>
            <w:pPr>
              <w:spacing w:after="0"/>
              <w:rPr>
                <w:sz w:val="18"/>
                <w:szCs w:val="18"/>
                <w:color w:val="auto"/>
              </w:rPr>
            </w:pPr>
          </w:p>
        </w:tc>
      </w:tr>
      <w:tr>
        <w:trPr>
          <w:trHeight w:val="216"/>
        </w:trPr>
        <w:tc>
          <w:tcPr>
            <w:tcW w:w="7480" w:type="dxa"/>
            <w:vAlign w:val="bottom"/>
          </w:tcPr>
          <w:p>
            <w:pPr>
              <w:ind w:left="20"/>
              <w:spacing w:after="0"/>
              <w:rPr>
                <w:sz w:val="20"/>
                <w:szCs w:val="20"/>
                <w:color w:val="auto"/>
              </w:rPr>
            </w:pPr>
            <w:r>
              <w:rPr>
                <w:rFonts w:ascii="Arial" w:cs="Arial" w:eastAsia="Arial" w:hAnsi="Arial"/>
                <w:sz w:val="16"/>
                <w:szCs w:val="16"/>
                <w:b w:val="1"/>
                <w:bCs w:val="1"/>
                <w:color w:val="auto"/>
              </w:rPr>
              <w:t>Total comprehensive profit for the period</w:t>
            </w:r>
          </w:p>
        </w:tc>
        <w:tc>
          <w:tcPr>
            <w:tcW w:w="1460" w:type="dxa"/>
            <w:vAlign w:val="bottom"/>
          </w:tcPr>
          <w:p>
            <w:pPr>
              <w:jc w:val="right"/>
              <w:spacing w:after="0"/>
              <w:rPr>
                <w:sz w:val="20"/>
                <w:szCs w:val="20"/>
                <w:color w:val="auto"/>
              </w:rPr>
            </w:pPr>
            <w:r>
              <w:rPr>
                <w:rFonts w:ascii="Arial" w:cs="Arial" w:eastAsia="Arial" w:hAnsi="Arial"/>
                <w:sz w:val="16"/>
                <w:szCs w:val="16"/>
                <w:b w:val="1"/>
                <w:bCs w:val="1"/>
                <w:color w:val="auto"/>
              </w:rPr>
              <w:t>76</w:t>
            </w:r>
          </w:p>
        </w:tc>
        <w:tc>
          <w:tcPr>
            <w:tcW w:w="120" w:type="dxa"/>
            <w:vAlign w:val="bottom"/>
          </w:tcPr>
          <w:p>
            <w:pPr>
              <w:spacing w:after="0"/>
              <w:rPr>
                <w:sz w:val="18"/>
                <w:szCs w:val="18"/>
                <w:color w:val="auto"/>
              </w:rPr>
            </w:pPr>
          </w:p>
        </w:tc>
        <w:tc>
          <w:tcPr>
            <w:tcW w:w="1460" w:type="dxa"/>
            <w:vAlign w:val="bottom"/>
          </w:tcPr>
          <w:p>
            <w:pPr>
              <w:jc w:val="right"/>
              <w:spacing w:after="0"/>
              <w:rPr>
                <w:sz w:val="20"/>
                <w:szCs w:val="20"/>
                <w:color w:val="auto"/>
              </w:rPr>
            </w:pPr>
            <w:r>
              <w:rPr>
                <w:rFonts w:ascii="Arial" w:cs="Arial" w:eastAsia="Arial" w:hAnsi="Arial"/>
                <w:sz w:val="16"/>
                <w:szCs w:val="16"/>
                <w:b w:val="1"/>
                <w:bCs w:val="1"/>
                <w:color w:val="auto"/>
              </w:rPr>
              <w:t>37</w:t>
            </w:r>
          </w:p>
        </w:tc>
      </w:tr>
      <w:tr>
        <w:trPr>
          <w:trHeight w:val="20"/>
        </w:trPr>
        <w:tc>
          <w:tcPr>
            <w:tcW w:w="7480" w:type="dxa"/>
            <w:vAlign w:val="bottom"/>
          </w:tcPr>
          <w:p>
            <w:pPr>
              <w:spacing w:after="0" w:line="20" w:lineRule="exact"/>
              <w:rPr>
                <w:sz w:val="1"/>
                <w:szCs w:val="1"/>
                <w:color w:val="auto"/>
              </w:rPr>
            </w:pPr>
          </w:p>
        </w:tc>
        <w:tc>
          <w:tcPr>
            <w:tcW w:w="14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Borders>
              <w:bottom w:val="single" w:sz="8" w:color="auto"/>
            </w:tcBorders>
          </w:tcPr>
          <w:p>
            <w:pPr>
              <w:spacing w:after="0" w:line="20" w:lineRule="exact"/>
              <w:rPr>
                <w:sz w:val="1"/>
                <w:szCs w:val="1"/>
                <w:color w:val="auto"/>
              </w:rPr>
            </w:pPr>
          </w:p>
        </w:tc>
      </w:tr>
      <w:tr>
        <w:trPr>
          <w:trHeight w:val="20"/>
        </w:trPr>
        <w:tc>
          <w:tcPr>
            <w:tcW w:w="7480" w:type="dxa"/>
            <w:vAlign w:val="bottom"/>
            <w:tcBorders>
              <w:bottom w:val="single" w:sz="8" w:color="CCEEFF"/>
            </w:tcBorders>
          </w:tcPr>
          <w:p>
            <w:pPr>
              <w:spacing w:after="0" w:line="20" w:lineRule="exact"/>
              <w:rPr>
                <w:sz w:val="1"/>
                <w:szCs w:val="1"/>
                <w:color w:val="auto"/>
              </w:rPr>
            </w:pPr>
          </w:p>
        </w:tc>
        <w:tc>
          <w:tcPr>
            <w:tcW w:w="146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CCEEFF"/>
            </w:tcBorders>
          </w:tcPr>
          <w:p>
            <w:pPr>
              <w:spacing w:after="0" w:line="20" w:lineRule="exact"/>
              <w:rPr>
                <w:sz w:val="1"/>
                <w:szCs w:val="1"/>
                <w:color w:val="auto"/>
              </w:rPr>
            </w:pPr>
          </w:p>
        </w:tc>
        <w:tc>
          <w:tcPr>
            <w:tcW w:w="1460" w:type="dxa"/>
            <w:vAlign w:val="bottom"/>
            <w:tcBorders>
              <w:bottom w:val="single" w:sz="8" w:color="auto"/>
            </w:tcBorders>
          </w:tcPr>
          <w:p>
            <w:pPr>
              <w:spacing w:after="0" w:line="20" w:lineRule="exact"/>
              <w:rPr>
                <w:sz w:val="1"/>
                <w:szCs w:val="1"/>
                <w:color w:val="auto"/>
              </w:rPr>
            </w:pPr>
          </w:p>
        </w:tc>
      </w:tr>
      <w:tr>
        <w:trPr>
          <w:trHeight w:val="183"/>
        </w:trPr>
        <w:tc>
          <w:tcPr>
            <w:tcW w:w="7480" w:type="dxa"/>
            <w:vAlign w:val="bottom"/>
            <w:shd w:val="clear" w:color="auto" w:fill="CCEEFF"/>
          </w:tcPr>
          <w:p>
            <w:pPr>
              <w:spacing w:after="0"/>
              <w:rPr>
                <w:sz w:val="15"/>
                <w:szCs w:val="15"/>
                <w:color w:val="auto"/>
              </w:rPr>
            </w:pPr>
          </w:p>
        </w:tc>
        <w:tc>
          <w:tcPr>
            <w:tcW w:w="146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1460" w:type="dxa"/>
            <w:vAlign w:val="bottom"/>
            <w:shd w:val="clear" w:color="auto" w:fill="CCEEFF"/>
          </w:tcPr>
          <w:p>
            <w:pPr>
              <w:spacing w:after="0"/>
              <w:rPr>
                <w:sz w:val="15"/>
                <w:szCs w:val="15"/>
                <w:color w:val="auto"/>
              </w:rPr>
            </w:pPr>
          </w:p>
        </w:tc>
      </w:tr>
    </w:tbl>
    <w:p>
      <w:pPr>
        <w:spacing w:after="0" w:line="1" w:lineRule="exact"/>
        <w:rPr>
          <w:sz w:val="20"/>
          <w:szCs w:val="20"/>
          <w:color w:val="auto"/>
        </w:rPr>
      </w:pPr>
    </w:p>
    <w:p>
      <w:pPr>
        <w:sectPr>
          <w:pgSz w:w="11900" w:h="16838" w:orient="portrait"/>
          <w:cols w:equalWidth="0" w:num="1">
            <w:col w:w="10767"/>
          </w:cols>
          <w:pgMar w:left="553" w:top="1124" w:right="579" w:bottom="1440" w:gutter="0" w:footer="0" w:header="0"/>
        </w:sectPr>
      </w:pPr>
    </w:p>
    <w:p>
      <w:pPr>
        <w:ind w:left="27"/>
        <w:spacing w:after="0"/>
        <w:rPr>
          <w:sz w:val="20"/>
          <w:szCs w:val="20"/>
          <w:color w:val="auto"/>
        </w:rPr>
      </w:pPr>
      <w:r>
        <w:rPr>
          <w:rFonts w:ascii="Arial" w:cs="Arial" w:eastAsia="Arial" w:hAnsi="Arial"/>
          <w:sz w:val="16"/>
          <w:szCs w:val="16"/>
          <w:b w:val="1"/>
          <w:bCs w:val="1"/>
          <w:color w:val="auto"/>
        </w:rPr>
        <w:t>Total comprehensive profit for the period attributable to:</w:t>
      </w:r>
    </w:p>
    <w:p>
      <w:pPr>
        <w:spacing w:after="0" w:line="58" w:lineRule="exact"/>
        <w:rPr>
          <w:sz w:val="20"/>
          <w:szCs w:val="20"/>
          <w:color w:val="auto"/>
        </w:rPr>
      </w:pPr>
    </w:p>
    <w:p>
      <w:pPr>
        <w:ind w:left="27"/>
        <w:spacing w:after="0"/>
        <w:rPr>
          <w:sz w:val="20"/>
          <w:szCs w:val="20"/>
          <w:color w:val="auto"/>
        </w:rPr>
      </w:pPr>
      <w:r>
        <w:rPr>
          <w:rFonts w:ascii="Arial" w:cs="Arial" w:eastAsia="Arial" w:hAnsi="Arial"/>
          <w:sz w:val="16"/>
          <w:szCs w:val="16"/>
          <w:color w:val="auto"/>
        </w:rPr>
        <w:t>Owners of the parent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-115570</wp:posOffset>
            </wp:positionV>
            <wp:extent cx="6677660" cy="1543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6677660" cy="154305"/>
                    </a:xfrm>
                    <a:prstGeom prst="rect">
                      <a:avLst/>
                    </a:prstGeom>
                    <a:noFill/>
                  </pic:spPr>
                </pic:pic>
              </a:graphicData>
            </a:graphic>
          </wp:anchor>
        </w:drawing>
      </w:r>
    </w:p>
    <w:p>
      <w:pPr>
        <w:spacing w:after="0" w:line="39" w:lineRule="exact"/>
        <w:rPr>
          <w:sz w:val="20"/>
          <w:szCs w:val="20"/>
          <w:color w:val="auto"/>
        </w:rPr>
      </w:pPr>
    </w:p>
    <w:p>
      <w:pPr>
        <w:ind w:left="27"/>
        <w:spacing w:after="0"/>
        <w:rPr>
          <w:sz w:val="20"/>
          <w:szCs w:val="20"/>
          <w:color w:val="auto"/>
        </w:rPr>
      </w:pPr>
      <w:r>
        <w:rPr>
          <w:rFonts w:ascii="Arial" w:cs="Arial" w:eastAsia="Arial" w:hAnsi="Arial"/>
          <w:sz w:val="16"/>
          <w:szCs w:val="16"/>
          <w:color w:val="auto"/>
        </w:rPr>
        <w:t>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38100</wp:posOffset>
            </wp:positionV>
            <wp:extent cx="6677660" cy="1803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6677660" cy="180340"/>
                    </a:xfrm>
                    <a:prstGeom prst="rect">
                      <a:avLst/>
                    </a:prstGeom>
                    <a:noFill/>
                  </pic:spPr>
                </pic:pic>
              </a:graphicData>
            </a:graphic>
          </wp:anchor>
        </w:drawing>
      </w:r>
    </w:p>
    <w:p>
      <w:pPr>
        <w:spacing w:after="0" w:line="200" w:lineRule="exact"/>
        <w:rPr>
          <w:sz w:val="20"/>
          <w:szCs w:val="20"/>
          <w:color w:val="auto"/>
        </w:rPr>
      </w:pPr>
    </w:p>
    <w:p>
      <w:pPr>
        <w:spacing w:after="0" w:line="339" w:lineRule="exact"/>
        <w:rPr>
          <w:sz w:val="20"/>
          <w:szCs w:val="20"/>
          <w:color w:val="auto"/>
        </w:rPr>
      </w:pPr>
    </w:p>
    <w:p>
      <w:pPr>
        <w:ind w:left="27"/>
        <w:spacing w:after="0"/>
        <w:rPr>
          <w:sz w:val="20"/>
          <w:szCs w:val="20"/>
          <w:color w:val="auto"/>
        </w:rPr>
      </w:pPr>
      <w:r>
        <w:rPr>
          <w:rFonts w:ascii="Arial" w:cs="Arial" w:eastAsia="Arial" w:hAnsi="Arial"/>
          <w:sz w:val="16"/>
          <w:szCs w:val="16"/>
          <w:color w:val="auto"/>
        </w:rPr>
        <w:t>Weighted average number of shares outstanding, basic (millions)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-115570</wp:posOffset>
            </wp:positionV>
            <wp:extent cx="6677660" cy="154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6677660" cy="154305"/>
                    </a:xfrm>
                    <a:prstGeom prst="rect">
                      <a:avLst/>
                    </a:prstGeom>
                    <a:noFill/>
                  </pic:spPr>
                </pic:pic>
              </a:graphicData>
            </a:graphic>
          </wp:anchor>
        </w:drawing>
      </w:r>
    </w:p>
    <w:p>
      <w:pPr>
        <w:spacing w:after="0" w:line="39" w:lineRule="exact"/>
        <w:rPr>
          <w:sz w:val="20"/>
          <w:szCs w:val="20"/>
          <w:color w:val="auto"/>
        </w:rPr>
      </w:pPr>
    </w:p>
    <w:p>
      <w:pPr>
        <w:ind w:left="27"/>
        <w:spacing w:after="0"/>
        <w:rPr>
          <w:sz w:val="20"/>
          <w:szCs w:val="20"/>
          <w:color w:val="auto"/>
        </w:rPr>
      </w:pPr>
      <w:r>
        <w:rPr>
          <w:rFonts w:ascii="Arial" w:cs="Arial" w:eastAsia="Arial" w:hAnsi="Arial"/>
          <w:sz w:val="16"/>
          <w:szCs w:val="16"/>
          <w:color w:val="auto"/>
        </w:rPr>
        <w:t>Weighted average number of shares outstanding, diluted (millions)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38100</wp:posOffset>
            </wp:positionV>
            <wp:extent cx="6677660" cy="137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6677660" cy="137160"/>
                    </a:xfrm>
                    <a:prstGeom prst="rect">
                      <a:avLst/>
                    </a:prstGeom>
                    <a:noFill/>
                  </pic:spPr>
                </pic:pic>
              </a:graphicData>
            </a:graphic>
          </wp:anchor>
        </w:drawing>
      </w:r>
    </w:p>
    <w:p>
      <w:pPr>
        <w:spacing w:after="0" w:line="255" w:lineRule="exact"/>
        <w:rPr>
          <w:sz w:val="20"/>
          <w:szCs w:val="20"/>
          <w:color w:val="auto"/>
        </w:rPr>
      </w:pPr>
    </w:p>
    <w:p>
      <w:pPr>
        <w:ind w:left="27"/>
        <w:spacing w:after="0"/>
        <w:rPr>
          <w:sz w:val="20"/>
          <w:szCs w:val="20"/>
          <w:color w:val="auto"/>
        </w:rPr>
      </w:pPr>
      <w:r>
        <w:rPr>
          <w:rFonts w:ascii="Arial" w:cs="Arial" w:eastAsia="Arial" w:hAnsi="Arial"/>
          <w:sz w:val="16"/>
          <w:szCs w:val="16"/>
          <w:color w:val="auto"/>
        </w:rPr>
        <w:t>Profit per share, basic (cents)</w:t>
      </w:r>
    </w:p>
    <w:p>
      <w:pPr>
        <w:spacing w:after="0" w:line="167" w:lineRule="exact"/>
        <w:rPr>
          <w:sz w:val="20"/>
          <w:szCs w:val="20"/>
          <w:color w:val="auto"/>
        </w:rPr>
      </w:pPr>
    </w:p>
    <w:p>
      <w:pPr>
        <w:ind w:left="27"/>
        <w:spacing w:after="0"/>
        <w:rPr>
          <w:sz w:val="20"/>
          <w:szCs w:val="20"/>
          <w:color w:val="auto"/>
        </w:rPr>
      </w:pPr>
      <w:r>
        <w:rPr>
          <w:rFonts w:ascii="Arial" w:cs="Arial" w:eastAsia="Arial" w:hAnsi="Arial"/>
          <w:sz w:val="16"/>
          <w:szCs w:val="16"/>
          <w:color w:val="auto"/>
        </w:rPr>
        <w:t>Profit per share, diluted (cents)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-115570</wp:posOffset>
            </wp:positionV>
            <wp:extent cx="6677660" cy="2228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6677660" cy="22288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21" w:lineRule="exact"/>
        <w:rPr>
          <w:sz w:val="20"/>
          <w:szCs w:val="20"/>
          <w:color w:val="auto"/>
        </w:rPr>
      </w:pPr>
    </w:p>
    <w:p>
      <w:pPr>
        <w:jc w:val="right"/>
        <w:ind w:right="540"/>
        <w:spacing w:after="0"/>
        <w:rPr>
          <w:sz w:val="20"/>
          <w:szCs w:val="20"/>
          <w:color w:val="auto"/>
        </w:rPr>
      </w:pPr>
      <w:r>
        <w:rPr>
          <w:rFonts w:ascii="Arial" w:cs="Arial" w:eastAsia="Arial" w:hAnsi="Arial"/>
          <w:sz w:val="16"/>
          <w:szCs w:val="16"/>
          <w:color w:val="auto"/>
        </w:rPr>
        <w:t>76</w:t>
      </w:r>
    </w:p>
    <w:p>
      <w:pPr>
        <w:spacing w:after="0" w:line="59" w:lineRule="exact"/>
        <w:rPr>
          <w:sz w:val="20"/>
          <w:szCs w:val="20"/>
          <w:color w:val="auto"/>
        </w:rPr>
      </w:pPr>
    </w:p>
    <w:p>
      <w:pPr>
        <w:jc w:val="right"/>
        <w:ind w:right="540"/>
        <w:spacing w:after="0"/>
        <w:rPr>
          <w:sz w:val="20"/>
          <w:szCs w:val="20"/>
          <w:color w:val="auto"/>
        </w:rPr>
      </w:pPr>
      <w:r>
        <w:rPr>
          <w:rFonts w:ascii="Arial" w:cs="Arial" w:eastAsia="Arial" w:hAnsi="Arial"/>
          <w:sz w:val="16"/>
          <w:szCs w:val="16"/>
          <w:color w:val="auto"/>
        </w:rPr>
        <w:t>—</w:t>
      </w:r>
    </w:p>
    <w:p>
      <w:pPr>
        <w:spacing w:after="0" w:line="73" w:lineRule="exact"/>
        <w:rPr>
          <w:sz w:val="20"/>
          <w:szCs w:val="20"/>
          <w:color w:val="auto"/>
        </w:rPr>
      </w:pPr>
    </w:p>
    <w:p>
      <w:pPr>
        <w:jc w:val="right"/>
        <w:ind w:right="540"/>
        <w:spacing w:after="0"/>
        <w:rPr>
          <w:sz w:val="20"/>
          <w:szCs w:val="20"/>
          <w:color w:val="auto"/>
        </w:rPr>
      </w:pPr>
      <w:r>
        <w:rPr>
          <w:rFonts w:ascii="Arial" w:cs="Arial" w:eastAsia="Arial" w:hAnsi="Arial"/>
          <w:sz w:val="16"/>
          <w:szCs w:val="16"/>
          <w:b w:val="1"/>
          <w:bCs w:val="1"/>
          <w:color w:val="auto"/>
        </w:rPr>
        <w:t>76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-615315</wp:posOffset>
            </wp:positionH>
            <wp:positionV relativeFrom="paragraph">
              <wp:posOffset>63500</wp:posOffset>
            </wp:positionV>
            <wp:extent cx="916940" cy="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916940" cy="8890"/>
                    </a:xfrm>
                    <a:prstGeom prst="rect">
                      <a:avLst/>
                    </a:prstGeom>
                    <a:noFill/>
                  </pic:spPr>
                </pic:pic>
              </a:graphicData>
            </a:graphic>
          </wp:anchor>
        </w:drawing>
      </w:r>
    </w:p>
    <w:p>
      <w:pPr>
        <w:spacing w:after="0" w:line="282" w:lineRule="exact"/>
        <w:rPr>
          <w:sz w:val="20"/>
          <w:szCs w:val="20"/>
          <w:color w:val="auto"/>
        </w:rPr>
      </w:pPr>
    </w:p>
    <w:p>
      <w:pPr>
        <w:jc w:val="right"/>
        <w:ind w:right="540"/>
        <w:spacing w:after="0"/>
        <w:rPr>
          <w:sz w:val="20"/>
          <w:szCs w:val="20"/>
          <w:color w:val="auto"/>
        </w:rPr>
      </w:pPr>
      <w:r>
        <w:rPr>
          <w:rFonts w:ascii="Arial" w:cs="Arial" w:eastAsia="Arial" w:hAnsi="Arial"/>
          <w:sz w:val="16"/>
          <w:szCs w:val="16"/>
          <w:color w:val="auto"/>
        </w:rPr>
        <w:t>504</w:t>
      </w:r>
    </w:p>
    <w:p>
      <w:pPr>
        <w:spacing w:after="0" w:line="59" w:lineRule="exact"/>
        <w:rPr>
          <w:sz w:val="20"/>
          <w:szCs w:val="20"/>
          <w:color w:val="auto"/>
        </w:rPr>
      </w:pPr>
    </w:p>
    <w:p>
      <w:pPr>
        <w:jc w:val="right"/>
        <w:ind w:right="540"/>
        <w:spacing w:after="0"/>
        <w:rPr>
          <w:sz w:val="20"/>
          <w:szCs w:val="20"/>
          <w:color w:val="auto"/>
        </w:rPr>
      </w:pPr>
      <w:r>
        <w:rPr>
          <w:rFonts w:ascii="Arial" w:cs="Arial" w:eastAsia="Arial" w:hAnsi="Arial"/>
          <w:sz w:val="16"/>
          <w:szCs w:val="16"/>
          <w:color w:val="auto"/>
        </w:rPr>
        <w:t>505</w:t>
      </w:r>
    </w:p>
    <w:p>
      <w:pPr>
        <w:spacing w:after="0" w:line="329" w:lineRule="exact"/>
        <w:rPr>
          <w:sz w:val="20"/>
          <w:szCs w:val="20"/>
          <w:color w:val="auto"/>
        </w:rPr>
      </w:pPr>
    </w:p>
    <w:p>
      <w:pPr>
        <w:spacing w:after="0"/>
        <w:rPr>
          <w:sz w:val="20"/>
          <w:szCs w:val="20"/>
          <w:color w:val="auto"/>
        </w:rPr>
      </w:pPr>
      <w:r>
        <w:rPr>
          <w:rFonts w:ascii="Arial" w:cs="Arial" w:eastAsia="Arial" w:hAnsi="Arial"/>
          <w:sz w:val="15"/>
          <w:szCs w:val="15"/>
          <w:color w:val="auto"/>
        </w:rPr>
        <w:t>11.70</w:t>
      </w:r>
    </w:p>
    <w:p>
      <w:pPr>
        <w:spacing w:after="0" w:line="179" w:lineRule="exact"/>
        <w:rPr>
          <w:sz w:val="20"/>
          <w:szCs w:val="20"/>
          <w:color w:val="auto"/>
        </w:rPr>
      </w:pPr>
    </w:p>
    <w:p>
      <w:pPr>
        <w:spacing w:after="0"/>
        <w:rPr>
          <w:sz w:val="20"/>
          <w:szCs w:val="20"/>
          <w:color w:val="auto"/>
        </w:rPr>
      </w:pPr>
      <w:r>
        <w:rPr>
          <w:rFonts w:ascii="Arial" w:cs="Arial" w:eastAsia="Arial" w:hAnsi="Arial"/>
          <w:sz w:val="15"/>
          <w:szCs w:val="15"/>
          <w:color w:val="auto"/>
        </w:rPr>
        <w:t>11.68</w:t>
      </w:r>
    </w:p>
    <w:p>
      <w:pPr>
        <w:spacing w:after="0" w:line="20" w:lineRule="exact"/>
        <w:rPr>
          <w:sz w:val="20"/>
          <w:szCs w:val="20"/>
          <w:color w:val="auto"/>
        </w:rPr>
      </w:pPr>
      <w:r>
        <w:rPr>
          <w:sz w:val="20"/>
          <w:szCs w:val="20"/>
          <w:color w:val="auto"/>
        </w:rPr>
        <w:br w:type="column"/>
      </w:r>
    </w:p>
    <w:p>
      <w:pPr>
        <w:spacing w:after="0" w:line="221" w:lineRule="exact"/>
        <w:rPr>
          <w:sz w:val="20"/>
          <w:szCs w:val="20"/>
          <w:color w:val="auto"/>
        </w:rPr>
      </w:pPr>
    </w:p>
    <w:p>
      <w:pPr>
        <w:jc w:val="right"/>
        <w:ind w:right="320"/>
        <w:spacing w:after="0"/>
        <w:rPr>
          <w:sz w:val="20"/>
          <w:szCs w:val="20"/>
          <w:color w:val="auto"/>
        </w:rPr>
      </w:pPr>
      <w:r>
        <w:rPr>
          <w:rFonts w:ascii="Arial" w:cs="Arial" w:eastAsia="Arial" w:hAnsi="Arial"/>
          <w:sz w:val="16"/>
          <w:szCs w:val="16"/>
          <w:color w:val="auto"/>
        </w:rPr>
        <w:t>37</w:t>
      </w:r>
    </w:p>
    <w:p>
      <w:pPr>
        <w:spacing w:after="0" w:line="59" w:lineRule="exact"/>
        <w:rPr>
          <w:sz w:val="20"/>
          <w:szCs w:val="20"/>
          <w:color w:val="auto"/>
        </w:rPr>
      </w:pPr>
    </w:p>
    <w:p>
      <w:pPr>
        <w:jc w:val="right"/>
        <w:ind w:right="320"/>
        <w:spacing w:after="0"/>
        <w:rPr>
          <w:sz w:val="20"/>
          <w:szCs w:val="20"/>
          <w:color w:val="auto"/>
        </w:rPr>
      </w:pPr>
      <w:r>
        <w:rPr>
          <w:rFonts w:ascii="Arial" w:cs="Arial" w:eastAsia="Arial" w:hAnsi="Arial"/>
          <w:sz w:val="16"/>
          <w:szCs w:val="16"/>
          <w:color w:val="auto"/>
        </w:rPr>
        <w:t>—</w:t>
      </w:r>
    </w:p>
    <w:p>
      <w:pPr>
        <w:spacing w:after="0" w:line="73" w:lineRule="exact"/>
        <w:rPr>
          <w:sz w:val="20"/>
          <w:szCs w:val="20"/>
          <w:color w:val="auto"/>
        </w:rPr>
      </w:pPr>
    </w:p>
    <w:p>
      <w:pPr>
        <w:jc w:val="right"/>
        <w:ind w:right="320"/>
        <w:spacing w:after="0"/>
        <w:rPr>
          <w:sz w:val="20"/>
          <w:szCs w:val="20"/>
          <w:color w:val="auto"/>
        </w:rPr>
      </w:pPr>
      <w:r>
        <w:rPr>
          <w:rFonts w:ascii="Arial" w:cs="Arial" w:eastAsia="Arial" w:hAnsi="Arial"/>
          <w:sz w:val="16"/>
          <w:szCs w:val="16"/>
          <w:b w:val="1"/>
          <w:bCs w:val="1"/>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-666750</wp:posOffset>
            </wp:positionH>
            <wp:positionV relativeFrom="paragraph">
              <wp:posOffset>63500</wp:posOffset>
            </wp:positionV>
            <wp:extent cx="917575" cy="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917575" cy="8890"/>
                    </a:xfrm>
                    <a:prstGeom prst="rect">
                      <a:avLst/>
                    </a:prstGeom>
                    <a:noFill/>
                  </pic:spPr>
                </pic:pic>
              </a:graphicData>
            </a:graphic>
          </wp:anchor>
        </w:drawing>
      </w:r>
    </w:p>
    <w:p>
      <w:pPr>
        <w:spacing w:after="0" w:line="282" w:lineRule="exact"/>
        <w:rPr>
          <w:sz w:val="20"/>
          <w:szCs w:val="20"/>
          <w:color w:val="auto"/>
        </w:rPr>
      </w:pPr>
    </w:p>
    <w:p>
      <w:pPr>
        <w:jc w:val="right"/>
        <w:ind w:right="320"/>
        <w:spacing w:after="0"/>
        <w:rPr>
          <w:sz w:val="20"/>
          <w:szCs w:val="20"/>
          <w:color w:val="auto"/>
        </w:rPr>
      </w:pPr>
      <w:r>
        <w:rPr>
          <w:rFonts w:ascii="Arial" w:cs="Arial" w:eastAsia="Arial" w:hAnsi="Arial"/>
          <w:sz w:val="16"/>
          <w:szCs w:val="16"/>
          <w:color w:val="auto"/>
        </w:rPr>
        <w:t>501</w:t>
      </w:r>
    </w:p>
    <w:p>
      <w:pPr>
        <w:spacing w:after="0" w:line="59" w:lineRule="exact"/>
        <w:rPr>
          <w:sz w:val="20"/>
          <w:szCs w:val="20"/>
          <w:color w:val="auto"/>
        </w:rPr>
      </w:pPr>
    </w:p>
    <w:p>
      <w:pPr>
        <w:jc w:val="right"/>
        <w:ind w:right="320"/>
        <w:spacing w:after="0"/>
        <w:rPr>
          <w:sz w:val="20"/>
          <w:szCs w:val="20"/>
          <w:color w:val="auto"/>
        </w:rPr>
      </w:pPr>
      <w:r>
        <w:rPr>
          <w:rFonts w:ascii="Arial" w:cs="Arial" w:eastAsia="Arial" w:hAnsi="Arial"/>
          <w:sz w:val="16"/>
          <w:szCs w:val="16"/>
          <w:color w:val="auto"/>
        </w:rPr>
        <w:t>502</w:t>
      </w:r>
    </w:p>
    <w:p>
      <w:pPr>
        <w:spacing w:after="0" w:line="329" w:lineRule="exact"/>
        <w:rPr>
          <w:sz w:val="20"/>
          <w:szCs w:val="20"/>
          <w:color w:val="auto"/>
        </w:rPr>
      </w:pPr>
    </w:p>
    <w:p>
      <w:pPr>
        <w:spacing w:after="0"/>
        <w:rPr>
          <w:sz w:val="20"/>
          <w:szCs w:val="20"/>
          <w:color w:val="auto"/>
        </w:rPr>
      </w:pPr>
      <w:r>
        <w:rPr>
          <w:rFonts w:ascii="Arial" w:cs="Arial" w:eastAsia="Arial" w:hAnsi="Arial"/>
          <w:sz w:val="16"/>
          <w:szCs w:val="16"/>
          <w:color w:val="auto"/>
        </w:rPr>
        <w:t>8.99</w:t>
      </w:r>
    </w:p>
    <w:p>
      <w:pPr>
        <w:spacing w:after="0" w:line="167" w:lineRule="exact"/>
        <w:rPr>
          <w:sz w:val="20"/>
          <w:szCs w:val="20"/>
          <w:color w:val="auto"/>
        </w:rPr>
      </w:pPr>
    </w:p>
    <w:p>
      <w:pPr>
        <w:spacing w:after="0"/>
        <w:rPr>
          <w:sz w:val="20"/>
          <w:szCs w:val="20"/>
          <w:color w:val="auto"/>
        </w:rPr>
      </w:pPr>
      <w:r>
        <w:rPr>
          <w:rFonts w:ascii="Arial" w:cs="Arial" w:eastAsia="Arial" w:hAnsi="Arial"/>
          <w:sz w:val="16"/>
          <w:szCs w:val="16"/>
          <w:color w:val="auto"/>
        </w:rPr>
        <w:t>8.97</w:t>
      </w:r>
    </w:p>
    <w:p>
      <w:pPr>
        <w:spacing w:after="0" w:line="200" w:lineRule="exact"/>
        <w:rPr>
          <w:sz w:val="20"/>
          <w:szCs w:val="20"/>
          <w:color w:val="auto"/>
        </w:rPr>
      </w:pPr>
    </w:p>
    <w:p>
      <w:pPr>
        <w:sectPr>
          <w:pgSz w:w="11900" w:h="16838" w:orient="portrait"/>
          <w:cols w:equalWidth="0" w:num="3">
            <w:col w:w="7747" w:space="720"/>
            <w:col w:w="940" w:space="720"/>
            <w:col w:w="640"/>
          </w:cols>
          <w:pgMar w:left="553" w:top="1124" w:right="579" w:bottom="1440" w:gutter="0" w:footer="0" w:header="0"/>
          <w:type w:val="continuous"/>
        </w:sectPr>
      </w:pPr>
    </w:p>
    <w:p>
      <w:pPr>
        <w:spacing w:after="0" w:line="120" w:lineRule="exact"/>
        <w:rPr>
          <w:sz w:val="20"/>
          <w:szCs w:val="20"/>
          <w:color w:val="auto"/>
        </w:rPr>
      </w:pPr>
    </w:p>
    <w:p>
      <w:pPr>
        <w:ind w:left="7" w:hanging="7"/>
        <w:spacing w:after="0" w:line="365" w:lineRule="auto"/>
        <w:tabs>
          <w:tab w:leader="none" w:pos="133" w:val="left"/>
        </w:tabs>
        <w:numPr>
          <w:ilvl w:val="0"/>
          <w:numId w:val="11"/>
        </w:numPr>
        <w:rPr>
          <w:rFonts w:ascii="Arial" w:cs="Arial" w:eastAsia="Arial" w:hAnsi="Arial"/>
          <w:sz w:val="14"/>
          <w:szCs w:val="14"/>
          <w:color w:val="auto"/>
        </w:rPr>
      </w:pPr>
      <w:r>
        <w:rPr>
          <w:rFonts w:ascii="Arial" w:cs="Arial" w:eastAsia="Arial" w:hAnsi="Arial"/>
          <w:sz w:val="14"/>
          <w:szCs w:val="14"/>
          <w:color w:val="auto"/>
        </w:rPr>
        <w:t>The Group has adopted a change in presentation currency from Euros to USD at January 1, 2025. Accordingly, the comparative table has been re-presented retrospectively as outlined under the change in presentation currency note.</w:t>
      </w:r>
    </w:p>
    <w:p>
      <w:pPr>
        <w:sectPr>
          <w:pgSz w:w="11900" w:h="16838" w:orient="portrait"/>
          <w:cols w:equalWidth="0" w:num="1">
            <w:col w:w="10767"/>
          </w:cols>
          <w:pgMar w:left="553" w:top="1124" w:right="579" w:bottom="144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center"/>
        <w:ind w:right="-6"/>
        <w:spacing w:after="0"/>
        <w:rPr>
          <w:sz w:val="20"/>
          <w:szCs w:val="20"/>
          <w:color w:val="auto"/>
        </w:rPr>
      </w:pPr>
      <w:r>
        <w:rPr>
          <w:rFonts w:ascii="Arial" w:cs="Arial" w:eastAsia="Arial" w:hAnsi="Arial"/>
          <w:sz w:val="14"/>
          <w:szCs w:val="14"/>
          <w:color w:val="auto"/>
        </w:rPr>
        <w:t>7</w:t>
      </w:r>
    </w:p>
    <w:p>
      <w:pPr>
        <w:sectPr>
          <w:pgSz w:w="11900" w:h="16838" w:orient="portrait"/>
          <w:cols w:equalWidth="0" w:num="1">
            <w:col w:w="10767"/>
          </w:cols>
          <w:pgMar w:left="553" w:top="1124" w:right="579" w:bottom="1440" w:gutter="0" w:footer="0" w:header="0"/>
          <w:type w:val="continuous"/>
        </w:sectPr>
      </w:pPr>
    </w:p>
    <w:bookmarkStart w:id="11" w:name="page12"/>
    <w:bookmarkEnd w:id="11"/>
    <w:p>
      <w:pPr>
        <w:spacing w:after="0" w:line="225" w:lineRule="exact"/>
        <w:rPr>
          <w:sz w:val="20"/>
          <w:szCs w:val="20"/>
          <w:color w:val="auto"/>
        </w:rPr>
      </w:pPr>
    </w:p>
    <w:p>
      <w:pPr>
        <w:jc w:val="center"/>
        <w:spacing w:after="0"/>
        <w:rPr>
          <w:sz w:val="20"/>
          <w:szCs w:val="20"/>
          <w:color w:val="auto"/>
        </w:rPr>
      </w:pPr>
      <w:r>
        <w:rPr>
          <w:rFonts w:ascii="Arial" w:cs="Arial" w:eastAsia="Arial" w:hAnsi="Arial"/>
          <w:sz w:val="16"/>
          <w:szCs w:val="16"/>
          <w:b w:val="1"/>
          <w:bCs w:val="1"/>
          <w:color w:val="auto"/>
        </w:rPr>
        <w:t>Super Group (SGHC) Limited</w:t>
      </w:r>
    </w:p>
    <w:p>
      <w:pPr>
        <w:spacing w:after="0" w:line="59" w:lineRule="exact"/>
        <w:rPr>
          <w:sz w:val="20"/>
          <w:szCs w:val="20"/>
          <w:color w:val="auto"/>
        </w:rPr>
      </w:pPr>
    </w:p>
    <w:p>
      <w:pPr>
        <w:jc w:val="center"/>
        <w:spacing w:after="0"/>
        <w:rPr>
          <w:sz w:val="20"/>
          <w:szCs w:val="20"/>
          <w:color w:val="auto"/>
        </w:rPr>
      </w:pPr>
      <w:r>
        <w:rPr>
          <w:rFonts w:ascii="Arial" w:cs="Arial" w:eastAsia="Arial" w:hAnsi="Arial"/>
          <w:sz w:val="16"/>
          <w:szCs w:val="16"/>
          <w:b w:val="1"/>
          <w:bCs w:val="1"/>
          <w:color w:val="auto"/>
        </w:rPr>
        <w:t>Unaudited Consolidated Statements of Financial Position</w:t>
      </w:r>
    </w:p>
    <w:p>
      <w:pPr>
        <w:spacing w:after="0" w:line="59" w:lineRule="exact"/>
        <w:rPr>
          <w:sz w:val="20"/>
          <w:szCs w:val="20"/>
          <w:color w:val="auto"/>
        </w:rPr>
      </w:pPr>
    </w:p>
    <w:p>
      <w:pPr>
        <w:jc w:val="center"/>
        <w:spacing w:after="0"/>
        <w:rPr>
          <w:sz w:val="20"/>
          <w:szCs w:val="20"/>
          <w:color w:val="auto"/>
        </w:rPr>
      </w:pPr>
      <w:r>
        <w:rPr>
          <w:rFonts w:ascii="Arial" w:cs="Arial" w:eastAsia="Arial" w:hAnsi="Arial"/>
          <w:sz w:val="16"/>
          <w:szCs w:val="16"/>
          <w:b w:val="1"/>
          <w:bCs w:val="1"/>
          <w:color w:val="auto"/>
        </w:rPr>
        <w:t>as at March 31, 2025 and December 31, 2024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183515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200" w:lineRule="exact"/>
        <w:rPr>
          <w:sz w:val="20"/>
          <w:szCs w:val="20"/>
          <w:color w:val="auto"/>
        </w:rPr>
      </w:pPr>
    </w:p>
    <w:p>
      <w:pPr>
        <w:spacing w:after="0" w:line="312" w:lineRule="exact"/>
        <w:rPr>
          <w:sz w:val="20"/>
          <w:szCs w:val="20"/>
          <w:color w:val="auto"/>
        </w:rPr>
      </w:pPr>
    </w:p>
    <w:tbl>
      <w:tblPr>
        <w:tblLayout w:type="fixed"/>
        <w:tblInd w:w="0" w:type="dxa"/>
        <w:tblCellMar>
          <w:top w:w="0" w:type="dxa"/>
          <w:left w:w="0" w:type="dxa"/>
          <w:bottom w:w="0" w:type="dxa"/>
          <w:right w:w="0" w:type="dxa"/>
        </w:tblCellMar>
      </w:tblPr>
      <w:tr>
        <w:trPr>
          <w:trHeight w:val="189"/>
        </w:trPr>
        <w:tc>
          <w:tcPr>
            <w:tcW w:w="6060" w:type="dxa"/>
            <w:vAlign w:val="bottom"/>
          </w:tcPr>
          <w:p>
            <w:pPr>
              <w:spacing w:after="0"/>
              <w:rPr>
                <w:sz w:val="16"/>
                <w:szCs w:val="16"/>
                <w:color w:val="auto"/>
              </w:rPr>
            </w:pPr>
          </w:p>
        </w:tc>
        <w:tc>
          <w:tcPr>
            <w:tcW w:w="4100" w:type="dxa"/>
            <w:vAlign w:val="bottom"/>
          </w:tcPr>
          <w:p>
            <w:pPr>
              <w:jc w:val="right"/>
              <w:ind w:right="499"/>
              <w:spacing w:after="0"/>
              <w:rPr>
                <w:sz w:val="20"/>
                <w:szCs w:val="20"/>
                <w:color w:val="auto"/>
              </w:rPr>
            </w:pPr>
            <w:r>
              <w:rPr>
                <w:rFonts w:ascii="Arial" w:cs="Arial" w:eastAsia="Arial" w:hAnsi="Arial"/>
                <w:sz w:val="16"/>
                <w:szCs w:val="16"/>
                <w:b w:val="1"/>
                <w:bCs w:val="1"/>
                <w:color w:val="auto"/>
              </w:rPr>
              <w:t>2025</w:t>
            </w:r>
          </w:p>
        </w:tc>
        <w:tc>
          <w:tcPr>
            <w:tcW w:w="1080" w:type="dxa"/>
            <w:vAlign w:val="bottom"/>
          </w:tcPr>
          <w:p>
            <w:pPr>
              <w:jc w:val="right"/>
              <w:spacing w:after="0"/>
              <w:rPr>
                <w:sz w:val="20"/>
                <w:szCs w:val="20"/>
                <w:color w:val="auto"/>
              </w:rPr>
            </w:pPr>
            <w:r>
              <w:rPr>
                <w:rFonts w:ascii="Arial" w:cs="Arial" w:eastAsia="Arial" w:hAnsi="Arial"/>
                <w:sz w:val="16"/>
                <w:szCs w:val="16"/>
                <w:b w:val="1"/>
                <w:bCs w:val="1"/>
                <w:color w:val="auto"/>
              </w:rPr>
              <w:t>2024 *</w:t>
            </w:r>
          </w:p>
        </w:tc>
      </w:tr>
      <w:tr>
        <w:trPr>
          <w:trHeight w:val="223"/>
        </w:trPr>
        <w:tc>
          <w:tcPr>
            <w:tcW w:w="6060" w:type="dxa"/>
            <w:vAlign w:val="bottom"/>
          </w:tcPr>
          <w:p>
            <w:pPr>
              <w:spacing w:after="0"/>
              <w:rPr>
                <w:sz w:val="19"/>
                <w:szCs w:val="19"/>
                <w:color w:val="auto"/>
              </w:rPr>
            </w:pPr>
          </w:p>
        </w:tc>
        <w:tc>
          <w:tcPr>
            <w:tcW w:w="4100" w:type="dxa"/>
            <w:vAlign w:val="bottom"/>
          </w:tcPr>
          <w:p>
            <w:pPr>
              <w:jc w:val="right"/>
              <w:ind w:right="499"/>
              <w:spacing w:after="0"/>
              <w:rPr>
                <w:sz w:val="20"/>
                <w:szCs w:val="20"/>
                <w:color w:val="auto"/>
              </w:rPr>
            </w:pPr>
            <w:r>
              <w:rPr>
                <w:rFonts w:ascii="Arial" w:cs="Arial" w:eastAsia="Arial" w:hAnsi="Arial"/>
                <w:sz w:val="16"/>
                <w:szCs w:val="16"/>
                <w:b w:val="1"/>
                <w:bCs w:val="1"/>
                <w:color w:val="auto"/>
              </w:rPr>
              <w:t>$m</w:t>
            </w:r>
          </w:p>
        </w:tc>
        <w:tc>
          <w:tcPr>
            <w:tcW w:w="1080" w:type="dxa"/>
            <w:vAlign w:val="bottom"/>
          </w:tcPr>
          <w:p>
            <w:pPr>
              <w:jc w:val="right"/>
              <w:spacing w:after="0"/>
              <w:rPr>
                <w:sz w:val="20"/>
                <w:szCs w:val="20"/>
                <w:color w:val="auto"/>
              </w:rPr>
            </w:pPr>
            <w:r>
              <w:rPr>
                <w:rFonts w:ascii="Arial" w:cs="Arial" w:eastAsia="Arial" w:hAnsi="Arial"/>
                <w:sz w:val="16"/>
                <w:szCs w:val="16"/>
                <w:b w:val="1"/>
                <w:bCs w:val="1"/>
                <w:color w:val="auto"/>
              </w:rPr>
              <w:t>$m</w:t>
            </w:r>
          </w:p>
        </w:tc>
      </w:tr>
      <w:tr>
        <w:trPr>
          <w:trHeight w:val="21"/>
        </w:trPr>
        <w:tc>
          <w:tcPr>
            <w:tcW w:w="6060" w:type="dxa"/>
            <w:vAlign w:val="bottom"/>
          </w:tcPr>
          <w:p>
            <w:pPr>
              <w:spacing w:after="0" w:line="20" w:lineRule="exact"/>
              <w:rPr>
                <w:sz w:val="1"/>
                <w:szCs w:val="1"/>
                <w:color w:val="auto"/>
              </w:rPr>
            </w:pPr>
          </w:p>
        </w:tc>
        <w:tc>
          <w:tcPr>
            <w:tcW w:w="4100" w:type="dxa"/>
            <w:vAlign w:val="bottom"/>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r>
      <w:tr>
        <w:trPr>
          <w:trHeight w:val="223"/>
        </w:trPr>
        <w:tc>
          <w:tcPr>
            <w:tcW w:w="606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b w:val="1"/>
                <w:bCs w:val="1"/>
                <w:color w:val="auto"/>
              </w:rPr>
              <w:t>ASSETS</w:t>
            </w:r>
          </w:p>
        </w:tc>
        <w:tc>
          <w:tcPr>
            <w:tcW w:w="4100" w:type="dxa"/>
            <w:vAlign w:val="bottom"/>
            <w:tcBorders>
              <w:bottom w:val="single" w:sz="8" w:color="CCEEFF"/>
            </w:tcBorders>
            <w:shd w:val="clear" w:color="auto" w:fill="CCEEFF"/>
          </w:tcPr>
          <w:p>
            <w:pPr>
              <w:spacing w:after="0"/>
              <w:rPr>
                <w:sz w:val="19"/>
                <w:szCs w:val="19"/>
                <w:color w:val="auto"/>
              </w:rPr>
            </w:pPr>
          </w:p>
        </w:tc>
        <w:tc>
          <w:tcPr>
            <w:tcW w:w="1080" w:type="dxa"/>
            <w:vAlign w:val="bottom"/>
            <w:tcBorders>
              <w:bottom w:val="single" w:sz="8" w:color="CCEEFF"/>
            </w:tcBorders>
            <w:shd w:val="clear" w:color="auto" w:fill="CCEEFF"/>
          </w:tcPr>
          <w:p>
            <w:pPr>
              <w:spacing w:after="0"/>
              <w:rPr>
                <w:sz w:val="19"/>
                <w:szCs w:val="19"/>
                <w:color w:val="auto"/>
              </w:rPr>
            </w:pPr>
          </w:p>
        </w:tc>
      </w:tr>
      <w:tr>
        <w:trPr>
          <w:trHeight w:val="243"/>
        </w:trPr>
        <w:tc>
          <w:tcPr>
            <w:tcW w:w="6060" w:type="dxa"/>
            <w:vAlign w:val="bottom"/>
          </w:tcPr>
          <w:p>
            <w:pPr>
              <w:ind w:left="20"/>
              <w:spacing w:after="0" w:line="184" w:lineRule="exact"/>
              <w:rPr>
                <w:sz w:val="20"/>
                <w:szCs w:val="20"/>
                <w:color w:val="auto"/>
              </w:rPr>
            </w:pPr>
            <w:r>
              <w:rPr>
                <w:rFonts w:ascii="Arial" w:cs="Arial" w:eastAsia="Arial" w:hAnsi="Arial"/>
                <w:sz w:val="16"/>
                <w:szCs w:val="16"/>
                <w:b w:val="1"/>
                <w:bCs w:val="1"/>
                <w:color w:val="auto"/>
              </w:rPr>
              <w:t>Non</w:t>
            </w:r>
            <w:r>
              <w:rPr>
                <w:rFonts w:ascii="MS PGothic" w:cs="MS PGothic" w:eastAsia="MS PGothic" w:hAnsi="MS PGothic"/>
                <w:sz w:val="16"/>
                <w:szCs w:val="16"/>
                <w:color w:val="auto"/>
                <w:strike w:val="1"/>
              </w:rPr>
              <w:t>‐</w:t>
            </w:r>
            <w:r>
              <w:rPr>
                <w:rFonts w:ascii="Arial" w:cs="Arial" w:eastAsia="Arial" w:hAnsi="Arial"/>
                <w:sz w:val="16"/>
                <w:szCs w:val="16"/>
                <w:b w:val="1"/>
                <w:bCs w:val="1"/>
                <w:color w:val="auto"/>
              </w:rPr>
              <w:t>current assets</w:t>
            </w:r>
          </w:p>
        </w:tc>
        <w:tc>
          <w:tcPr>
            <w:tcW w:w="4100" w:type="dxa"/>
            <w:vAlign w:val="bottom"/>
          </w:tcPr>
          <w:p>
            <w:pPr>
              <w:spacing w:after="0"/>
              <w:rPr>
                <w:sz w:val="21"/>
                <w:szCs w:val="21"/>
                <w:color w:val="auto"/>
              </w:rPr>
            </w:pPr>
          </w:p>
        </w:tc>
        <w:tc>
          <w:tcPr>
            <w:tcW w:w="1080" w:type="dxa"/>
            <w:vAlign w:val="bottom"/>
          </w:tcPr>
          <w:p>
            <w:pPr>
              <w:spacing w:after="0"/>
              <w:rPr>
                <w:sz w:val="21"/>
                <w:szCs w:val="21"/>
                <w:color w:val="auto"/>
              </w:rPr>
            </w:pPr>
          </w:p>
        </w:tc>
      </w:tr>
      <w:tr>
        <w:trPr>
          <w:trHeight w:val="223"/>
        </w:trPr>
        <w:tc>
          <w:tcPr>
            <w:tcW w:w="606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Intangible assets</w:t>
            </w:r>
          </w:p>
        </w:tc>
        <w:tc>
          <w:tcPr>
            <w:tcW w:w="4100" w:type="dxa"/>
            <w:vAlign w:val="bottom"/>
            <w:tcBorders>
              <w:bottom w:val="single" w:sz="8" w:color="CCEEFF"/>
            </w:tcBorders>
            <w:shd w:val="clear" w:color="auto" w:fill="CCEEFF"/>
          </w:tcPr>
          <w:p>
            <w:pPr>
              <w:jc w:val="right"/>
              <w:ind w:right="559"/>
              <w:spacing w:after="0"/>
              <w:rPr>
                <w:sz w:val="20"/>
                <w:szCs w:val="20"/>
                <w:color w:val="auto"/>
              </w:rPr>
            </w:pPr>
            <w:r>
              <w:rPr>
                <w:rFonts w:ascii="Arial" w:cs="Arial" w:eastAsia="Arial" w:hAnsi="Arial"/>
                <w:sz w:val="16"/>
                <w:szCs w:val="16"/>
                <w:color w:val="auto"/>
              </w:rPr>
              <w:t>188</w:t>
            </w:r>
          </w:p>
        </w:tc>
        <w:tc>
          <w:tcPr>
            <w:tcW w:w="108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177</w:t>
            </w:r>
          </w:p>
        </w:tc>
      </w:tr>
      <w:tr>
        <w:trPr>
          <w:trHeight w:val="215"/>
        </w:trPr>
        <w:tc>
          <w:tcPr>
            <w:tcW w:w="6060" w:type="dxa"/>
            <w:vAlign w:val="bottom"/>
          </w:tcPr>
          <w:p>
            <w:pPr>
              <w:ind w:left="240"/>
              <w:spacing w:after="0"/>
              <w:rPr>
                <w:sz w:val="20"/>
                <w:szCs w:val="20"/>
                <w:color w:val="auto"/>
              </w:rPr>
            </w:pPr>
            <w:r>
              <w:rPr>
                <w:rFonts w:ascii="Arial" w:cs="Arial" w:eastAsia="Arial" w:hAnsi="Arial"/>
                <w:sz w:val="16"/>
                <w:szCs w:val="16"/>
                <w:color w:val="auto"/>
              </w:rPr>
              <w:t>Goodwill</w:t>
            </w:r>
          </w:p>
        </w:tc>
        <w:tc>
          <w:tcPr>
            <w:tcW w:w="4100" w:type="dxa"/>
            <w:vAlign w:val="bottom"/>
          </w:tcPr>
          <w:p>
            <w:pPr>
              <w:jc w:val="right"/>
              <w:ind w:right="559"/>
              <w:spacing w:after="0"/>
              <w:rPr>
                <w:sz w:val="20"/>
                <w:szCs w:val="20"/>
                <w:color w:val="auto"/>
              </w:rPr>
            </w:pPr>
            <w:r>
              <w:rPr>
                <w:rFonts w:ascii="Arial" w:cs="Arial" w:eastAsia="Arial" w:hAnsi="Arial"/>
                <w:sz w:val="16"/>
                <w:szCs w:val="16"/>
                <w:color w:val="auto"/>
              </w:rPr>
              <w:t>97</w:t>
            </w:r>
          </w:p>
        </w:tc>
        <w:tc>
          <w:tcPr>
            <w:tcW w:w="1080" w:type="dxa"/>
            <w:vAlign w:val="bottom"/>
          </w:tcPr>
          <w:p>
            <w:pPr>
              <w:jc w:val="right"/>
              <w:spacing w:after="0"/>
              <w:rPr>
                <w:sz w:val="20"/>
                <w:szCs w:val="20"/>
                <w:color w:val="auto"/>
              </w:rPr>
            </w:pPr>
            <w:r>
              <w:rPr>
                <w:rFonts w:ascii="Arial" w:cs="Arial" w:eastAsia="Arial" w:hAnsi="Arial"/>
                <w:sz w:val="16"/>
                <w:szCs w:val="16"/>
                <w:color w:val="auto"/>
              </w:rPr>
              <w:t>95</w:t>
            </w:r>
          </w:p>
        </w:tc>
      </w:tr>
      <w:tr>
        <w:trPr>
          <w:trHeight w:val="28"/>
        </w:trPr>
        <w:tc>
          <w:tcPr>
            <w:tcW w:w="6060" w:type="dxa"/>
            <w:vAlign w:val="bottom"/>
          </w:tcPr>
          <w:p>
            <w:pPr>
              <w:spacing w:after="0"/>
              <w:rPr>
                <w:sz w:val="2"/>
                <w:szCs w:val="2"/>
                <w:color w:val="auto"/>
              </w:rPr>
            </w:pPr>
          </w:p>
        </w:tc>
        <w:tc>
          <w:tcPr>
            <w:tcW w:w="4100" w:type="dxa"/>
            <w:vAlign w:val="bottom"/>
          </w:tcPr>
          <w:p>
            <w:pPr>
              <w:spacing w:after="0"/>
              <w:rPr>
                <w:sz w:val="2"/>
                <w:szCs w:val="2"/>
                <w:color w:val="auto"/>
              </w:rPr>
            </w:pPr>
          </w:p>
        </w:tc>
        <w:tc>
          <w:tcPr>
            <w:tcW w:w="1080" w:type="dxa"/>
            <w:vAlign w:val="bottom"/>
          </w:tcPr>
          <w:p>
            <w:pPr>
              <w:spacing w:after="0"/>
              <w:rPr>
                <w:sz w:val="2"/>
                <w:szCs w:val="2"/>
                <w:color w:val="auto"/>
              </w:rPr>
            </w:pPr>
          </w:p>
        </w:tc>
      </w:tr>
      <w:tr>
        <w:trPr>
          <w:trHeight w:val="223"/>
        </w:trPr>
        <w:tc>
          <w:tcPr>
            <w:tcW w:w="606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Property, plant and equipment</w:t>
            </w:r>
          </w:p>
        </w:tc>
        <w:tc>
          <w:tcPr>
            <w:tcW w:w="4100" w:type="dxa"/>
            <w:vAlign w:val="bottom"/>
            <w:tcBorders>
              <w:bottom w:val="single" w:sz="8" w:color="CCEEFF"/>
            </w:tcBorders>
            <w:shd w:val="clear" w:color="auto" w:fill="CCEEFF"/>
          </w:tcPr>
          <w:p>
            <w:pPr>
              <w:jc w:val="right"/>
              <w:ind w:right="559"/>
              <w:spacing w:after="0"/>
              <w:rPr>
                <w:sz w:val="20"/>
                <w:szCs w:val="20"/>
                <w:color w:val="auto"/>
              </w:rPr>
            </w:pPr>
            <w:r>
              <w:rPr>
                <w:rFonts w:ascii="Arial" w:cs="Arial" w:eastAsia="Arial" w:hAnsi="Arial"/>
                <w:sz w:val="16"/>
                <w:szCs w:val="16"/>
                <w:color w:val="auto"/>
              </w:rPr>
              <w:t>28</w:t>
            </w:r>
          </w:p>
        </w:tc>
        <w:tc>
          <w:tcPr>
            <w:tcW w:w="108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21</w:t>
            </w:r>
          </w:p>
        </w:tc>
      </w:tr>
      <w:tr>
        <w:trPr>
          <w:trHeight w:val="215"/>
        </w:trPr>
        <w:tc>
          <w:tcPr>
            <w:tcW w:w="6060" w:type="dxa"/>
            <w:vAlign w:val="bottom"/>
          </w:tcPr>
          <w:p>
            <w:pPr>
              <w:ind w:left="240"/>
              <w:spacing w:after="0"/>
              <w:rPr>
                <w:sz w:val="20"/>
                <w:szCs w:val="20"/>
                <w:color w:val="auto"/>
              </w:rPr>
            </w:pPr>
            <w:r>
              <w:rPr>
                <w:rFonts w:ascii="Arial" w:cs="Arial" w:eastAsia="Arial" w:hAnsi="Arial"/>
                <w:sz w:val="16"/>
                <w:szCs w:val="16"/>
                <w:color w:val="auto"/>
              </w:rPr>
              <w:t>Right-of-use assets</w:t>
            </w:r>
          </w:p>
        </w:tc>
        <w:tc>
          <w:tcPr>
            <w:tcW w:w="4100" w:type="dxa"/>
            <w:vAlign w:val="bottom"/>
          </w:tcPr>
          <w:p>
            <w:pPr>
              <w:jc w:val="right"/>
              <w:ind w:right="559"/>
              <w:spacing w:after="0"/>
              <w:rPr>
                <w:sz w:val="20"/>
                <w:szCs w:val="20"/>
                <w:color w:val="auto"/>
              </w:rPr>
            </w:pPr>
            <w:r>
              <w:rPr>
                <w:rFonts w:ascii="Arial" w:cs="Arial" w:eastAsia="Arial" w:hAnsi="Arial"/>
                <w:sz w:val="16"/>
                <w:szCs w:val="16"/>
                <w:color w:val="auto"/>
              </w:rPr>
              <w:t>68</w:t>
            </w:r>
          </w:p>
        </w:tc>
        <w:tc>
          <w:tcPr>
            <w:tcW w:w="1080" w:type="dxa"/>
            <w:vAlign w:val="bottom"/>
          </w:tcPr>
          <w:p>
            <w:pPr>
              <w:jc w:val="right"/>
              <w:spacing w:after="0"/>
              <w:rPr>
                <w:sz w:val="20"/>
                <w:szCs w:val="20"/>
                <w:color w:val="auto"/>
              </w:rPr>
            </w:pPr>
            <w:r>
              <w:rPr>
                <w:rFonts w:ascii="Arial" w:cs="Arial" w:eastAsia="Arial" w:hAnsi="Arial"/>
                <w:sz w:val="16"/>
                <w:szCs w:val="16"/>
                <w:color w:val="auto"/>
              </w:rPr>
              <w:t>68</w:t>
            </w:r>
          </w:p>
        </w:tc>
      </w:tr>
      <w:tr>
        <w:trPr>
          <w:trHeight w:val="28"/>
        </w:trPr>
        <w:tc>
          <w:tcPr>
            <w:tcW w:w="6060" w:type="dxa"/>
            <w:vAlign w:val="bottom"/>
          </w:tcPr>
          <w:p>
            <w:pPr>
              <w:spacing w:after="0"/>
              <w:rPr>
                <w:sz w:val="2"/>
                <w:szCs w:val="2"/>
                <w:color w:val="auto"/>
              </w:rPr>
            </w:pPr>
          </w:p>
        </w:tc>
        <w:tc>
          <w:tcPr>
            <w:tcW w:w="4100" w:type="dxa"/>
            <w:vAlign w:val="bottom"/>
          </w:tcPr>
          <w:p>
            <w:pPr>
              <w:spacing w:after="0"/>
              <w:rPr>
                <w:sz w:val="2"/>
                <w:szCs w:val="2"/>
                <w:color w:val="auto"/>
              </w:rPr>
            </w:pPr>
          </w:p>
        </w:tc>
        <w:tc>
          <w:tcPr>
            <w:tcW w:w="1080" w:type="dxa"/>
            <w:vAlign w:val="bottom"/>
          </w:tcPr>
          <w:p>
            <w:pPr>
              <w:spacing w:after="0"/>
              <w:rPr>
                <w:sz w:val="2"/>
                <w:szCs w:val="2"/>
                <w:color w:val="auto"/>
              </w:rPr>
            </w:pPr>
          </w:p>
        </w:tc>
      </w:tr>
      <w:tr>
        <w:trPr>
          <w:trHeight w:val="223"/>
        </w:trPr>
        <w:tc>
          <w:tcPr>
            <w:tcW w:w="606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Deferred tax assets</w:t>
            </w:r>
          </w:p>
        </w:tc>
        <w:tc>
          <w:tcPr>
            <w:tcW w:w="4100" w:type="dxa"/>
            <w:vAlign w:val="bottom"/>
            <w:tcBorders>
              <w:bottom w:val="single" w:sz="8" w:color="CCEEFF"/>
            </w:tcBorders>
            <w:shd w:val="clear" w:color="auto" w:fill="CCEEFF"/>
          </w:tcPr>
          <w:p>
            <w:pPr>
              <w:jc w:val="right"/>
              <w:ind w:right="559"/>
              <w:spacing w:after="0"/>
              <w:rPr>
                <w:sz w:val="20"/>
                <w:szCs w:val="20"/>
                <w:color w:val="auto"/>
              </w:rPr>
            </w:pPr>
            <w:r>
              <w:rPr>
                <w:rFonts w:ascii="Arial" w:cs="Arial" w:eastAsia="Arial" w:hAnsi="Arial"/>
                <w:sz w:val="16"/>
                <w:szCs w:val="16"/>
                <w:color w:val="auto"/>
              </w:rPr>
              <w:t>35</w:t>
            </w:r>
          </w:p>
        </w:tc>
        <w:tc>
          <w:tcPr>
            <w:tcW w:w="108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40</w:t>
            </w:r>
          </w:p>
        </w:tc>
      </w:tr>
      <w:tr>
        <w:trPr>
          <w:trHeight w:val="215"/>
        </w:trPr>
        <w:tc>
          <w:tcPr>
            <w:tcW w:w="6060" w:type="dxa"/>
            <w:vAlign w:val="bottom"/>
          </w:tcPr>
          <w:p>
            <w:pPr>
              <w:ind w:left="240"/>
              <w:spacing w:after="0"/>
              <w:rPr>
                <w:sz w:val="20"/>
                <w:szCs w:val="20"/>
                <w:color w:val="auto"/>
              </w:rPr>
            </w:pPr>
            <w:r>
              <w:rPr>
                <w:rFonts w:ascii="Arial" w:cs="Arial" w:eastAsia="Arial" w:hAnsi="Arial"/>
                <w:sz w:val="16"/>
                <w:szCs w:val="16"/>
                <w:color w:val="auto"/>
              </w:rPr>
              <w:t>Regulatory deposits</w:t>
            </w:r>
          </w:p>
        </w:tc>
        <w:tc>
          <w:tcPr>
            <w:tcW w:w="4100" w:type="dxa"/>
            <w:vAlign w:val="bottom"/>
          </w:tcPr>
          <w:p>
            <w:pPr>
              <w:jc w:val="right"/>
              <w:ind w:right="559"/>
              <w:spacing w:after="0"/>
              <w:rPr>
                <w:sz w:val="20"/>
                <w:szCs w:val="20"/>
                <w:color w:val="auto"/>
              </w:rPr>
            </w:pPr>
            <w:r>
              <w:rPr>
                <w:rFonts w:ascii="Arial" w:cs="Arial" w:eastAsia="Arial" w:hAnsi="Arial"/>
                <w:sz w:val="16"/>
                <w:szCs w:val="16"/>
                <w:color w:val="auto"/>
              </w:rPr>
              <w:t>15</w:t>
            </w:r>
          </w:p>
        </w:tc>
        <w:tc>
          <w:tcPr>
            <w:tcW w:w="1080" w:type="dxa"/>
            <w:vAlign w:val="bottom"/>
          </w:tcPr>
          <w:p>
            <w:pPr>
              <w:jc w:val="right"/>
              <w:spacing w:after="0"/>
              <w:rPr>
                <w:sz w:val="20"/>
                <w:szCs w:val="20"/>
                <w:color w:val="auto"/>
              </w:rPr>
            </w:pPr>
            <w:r>
              <w:rPr>
                <w:rFonts w:ascii="Arial" w:cs="Arial" w:eastAsia="Arial" w:hAnsi="Arial"/>
                <w:sz w:val="16"/>
                <w:szCs w:val="16"/>
                <w:color w:val="auto"/>
              </w:rPr>
              <w:t>14</w:t>
            </w:r>
          </w:p>
        </w:tc>
      </w:tr>
      <w:tr>
        <w:trPr>
          <w:trHeight w:val="28"/>
        </w:trPr>
        <w:tc>
          <w:tcPr>
            <w:tcW w:w="6060" w:type="dxa"/>
            <w:vAlign w:val="bottom"/>
          </w:tcPr>
          <w:p>
            <w:pPr>
              <w:spacing w:after="0"/>
              <w:rPr>
                <w:sz w:val="2"/>
                <w:szCs w:val="2"/>
                <w:color w:val="auto"/>
              </w:rPr>
            </w:pPr>
          </w:p>
        </w:tc>
        <w:tc>
          <w:tcPr>
            <w:tcW w:w="4100" w:type="dxa"/>
            <w:vAlign w:val="bottom"/>
          </w:tcPr>
          <w:p>
            <w:pPr>
              <w:spacing w:after="0"/>
              <w:rPr>
                <w:sz w:val="2"/>
                <w:szCs w:val="2"/>
                <w:color w:val="auto"/>
              </w:rPr>
            </w:pPr>
          </w:p>
        </w:tc>
        <w:tc>
          <w:tcPr>
            <w:tcW w:w="1080" w:type="dxa"/>
            <w:vAlign w:val="bottom"/>
          </w:tcPr>
          <w:p>
            <w:pPr>
              <w:spacing w:after="0"/>
              <w:rPr>
                <w:sz w:val="2"/>
                <w:szCs w:val="2"/>
                <w:color w:val="auto"/>
              </w:rPr>
            </w:pPr>
          </w:p>
        </w:tc>
      </w:tr>
      <w:tr>
        <w:trPr>
          <w:trHeight w:val="223"/>
        </w:trPr>
        <w:tc>
          <w:tcPr>
            <w:tcW w:w="606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Investment in associate</w:t>
            </w:r>
          </w:p>
        </w:tc>
        <w:tc>
          <w:tcPr>
            <w:tcW w:w="4100" w:type="dxa"/>
            <w:vAlign w:val="bottom"/>
            <w:tcBorders>
              <w:bottom w:val="single" w:sz="8" w:color="CCEEFF"/>
            </w:tcBorders>
            <w:shd w:val="clear" w:color="auto" w:fill="CCEEFF"/>
          </w:tcPr>
          <w:p>
            <w:pPr>
              <w:jc w:val="right"/>
              <w:ind w:right="559"/>
              <w:spacing w:after="0"/>
              <w:rPr>
                <w:sz w:val="20"/>
                <w:szCs w:val="20"/>
                <w:color w:val="auto"/>
              </w:rPr>
            </w:pPr>
            <w:r>
              <w:rPr>
                <w:rFonts w:ascii="Arial" w:cs="Arial" w:eastAsia="Arial" w:hAnsi="Arial"/>
                <w:sz w:val="16"/>
                <w:szCs w:val="16"/>
                <w:color w:val="auto"/>
              </w:rPr>
              <w:t>3</w:t>
            </w:r>
          </w:p>
        </w:tc>
        <w:tc>
          <w:tcPr>
            <w:tcW w:w="108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w:t>
            </w:r>
          </w:p>
        </w:tc>
      </w:tr>
      <w:tr>
        <w:trPr>
          <w:trHeight w:val="243"/>
        </w:trPr>
        <w:tc>
          <w:tcPr>
            <w:tcW w:w="6060" w:type="dxa"/>
            <w:vAlign w:val="bottom"/>
          </w:tcPr>
          <w:p>
            <w:pPr>
              <w:ind w:left="240"/>
              <w:spacing w:after="0"/>
              <w:rPr>
                <w:sz w:val="20"/>
                <w:szCs w:val="20"/>
                <w:color w:val="auto"/>
              </w:rPr>
            </w:pPr>
            <w:r>
              <w:rPr>
                <w:rFonts w:ascii="Arial" w:cs="Arial" w:eastAsia="Arial" w:hAnsi="Arial"/>
                <w:sz w:val="16"/>
                <w:szCs w:val="16"/>
                <w:color w:val="auto"/>
              </w:rPr>
              <w:t>Prepayment for sportsbook software</w:t>
            </w:r>
            <w:r>
              <w:rPr>
                <w:rFonts w:ascii="Arial" w:cs="Arial" w:eastAsia="Arial" w:hAnsi="Arial"/>
                <w:sz w:val="21"/>
                <w:szCs w:val="21"/>
                <w:color w:val="auto"/>
                <w:vertAlign w:val="superscript"/>
              </w:rPr>
              <w:t>1</w:t>
            </w:r>
          </w:p>
        </w:tc>
        <w:tc>
          <w:tcPr>
            <w:tcW w:w="4100" w:type="dxa"/>
            <w:vAlign w:val="bottom"/>
          </w:tcPr>
          <w:p>
            <w:pPr>
              <w:jc w:val="right"/>
              <w:ind w:right="559"/>
              <w:spacing w:after="0"/>
              <w:rPr>
                <w:sz w:val="20"/>
                <w:szCs w:val="20"/>
                <w:color w:val="auto"/>
              </w:rPr>
            </w:pPr>
            <w:r>
              <w:rPr>
                <w:rFonts w:ascii="Arial" w:cs="Arial" w:eastAsia="Arial" w:hAnsi="Arial"/>
                <w:sz w:val="16"/>
                <w:szCs w:val="16"/>
                <w:color w:val="auto"/>
              </w:rPr>
              <w:t>122</w:t>
            </w:r>
          </w:p>
        </w:tc>
        <w:tc>
          <w:tcPr>
            <w:tcW w:w="1080" w:type="dxa"/>
            <w:vAlign w:val="bottom"/>
          </w:tcPr>
          <w:p>
            <w:pPr>
              <w:jc w:val="right"/>
              <w:spacing w:after="0"/>
              <w:rPr>
                <w:sz w:val="20"/>
                <w:szCs w:val="20"/>
                <w:color w:val="auto"/>
              </w:rPr>
            </w:pPr>
            <w:r>
              <w:rPr>
                <w:rFonts w:ascii="Arial" w:cs="Arial" w:eastAsia="Arial" w:hAnsi="Arial"/>
                <w:sz w:val="16"/>
                <w:szCs w:val="16"/>
                <w:color w:val="auto"/>
              </w:rPr>
              <w:t>117</w:t>
            </w:r>
          </w:p>
        </w:tc>
      </w:tr>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6"/>
        </w:trPr>
        <w:tc>
          <w:tcPr>
            <w:tcW w:w="8080" w:type="dxa"/>
            <w:vAlign w:val="bottom"/>
            <w:tcBorders>
              <w:top w:val="single" w:sz="8" w:color="CCEEFF"/>
            </w:tcBorders>
            <w:shd w:val="clear" w:color="auto" w:fill="CCEEFF"/>
          </w:tcPr>
          <w:p>
            <w:pPr>
              <w:spacing w:after="0"/>
              <w:rPr>
                <w:sz w:val="20"/>
                <w:szCs w:val="20"/>
                <w:color w:val="auto"/>
              </w:rPr>
            </w:pPr>
          </w:p>
        </w:tc>
        <w:tc>
          <w:tcPr>
            <w:tcW w:w="152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556</w:t>
            </w:r>
          </w:p>
        </w:tc>
        <w:tc>
          <w:tcPr>
            <w:tcW w:w="120" w:type="dxa"/>
            <w:vAlign w:val="bottom"/>
            <w:tcBorders>
              <w:top w:val="single" w:sz="8" w:color="CCEEFF"/>
            </w:tcBorders>
            <w:shd w:val="clear" w:color="auto" w:fill="CCEEFF"/>
          </w:tcPr>
          <w:p>
            <w:pPr>
              <w:spacing w:after="0"/>
              <w:rPr>
                <w:sz w:val="20"/>
                <w:szCs w:val="20"/>
                <w:color w:val="auto"/>
              </w:rPr>
            </w:pPr>
          </w:p>
        </w:tc>
        <w:tc>
          <w:tcPr>
            <w:tcW w:w="152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535</w:t>
            </w:r>
          </w:p>
        </w:tc>
      </w:tr>
      <w:tr>
        <w:trPr>
          <w:trHeight w:val="223"/>
        </w:trPr>
        <w:tc>
          <w:tcPr>
            <w:tcW w:w="8080" w:type="dxa"/>
            <w:vAlign w:val="bottom"/>
          </w:tcPr>
          <w:p>
            <w:pPr>
              <w:ind w:left="20"/>
              <w:spacing w:after="0"/>
              <w:rPr>
                <w:sz w:val="20"/>
                <w:szCs w:val="20"/>
                <w:color w:val="auto"/>
              </w:rPr>
            </w:pPr>
            <w:r>
              <w:rPr>
                <w:rFonts w:ascii="Arial" w:cs="Arial" w:eastAsia="Arial" w:hAnsi="Arial"/>
                <w:sz w:val="16"/>
                <w:szCs w:val="16"/>
                <w:b w:val="1"/>
                <w:bCs w:val="1"/>
                <w:color w:val="auto"/>
              </w:rPr>
              <w:t>Current assets</w:t>
            </w:r>
          </w:p>
        </w:tc>
        <w:tc>
          <w:tcPr>
            <w:tcW w:w="15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0"/>
        </w:trPr>
        <w:tc>
          <w:tcPr>
            <w:tcW w:w="808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r>
      <w:tr>
        <w:trPr>
          <w:trHeight w:val="22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Trade and other receivables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148</w:t>
            </w: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139</w:t>
            </w: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Loans receivable</w:t>
            </w:r>
          </w:p>
        </w:tc>
        <w:tc>
          <w:tcPr>
            <w:tcW w:w="1520" w:type="dxa"/>
            <w:vAlign w:val="bottom"/>
          </w:tcPr>
          <w:p>
            <w:pPr>
              <w:jc w:val="right"/>
              <w:spacing w:after="0"/>
              <w:rPr>
                <w:sz w:val="20"/>
                <w:szCs w:val="20"/>
                <w:color w:val="auto"/>
              </w:rPr>
            </w:pPr>
            <w:r>
              <w:rPr>
                <w:rFonts w:ascii="Arial" w:cs="Arial" w:eastAsia="Arial" w:hAnsi="Arial"/>
                <w:sz w:val="16"/>
                <w:szCs w:val="16"/>
                <w:color w:val="auto"/>
              </w:rPr>
              <w:t>1</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1</w:t>
            </w:r>
          </w:p>
        </w:tc>
      </w:tr>
      <w:tr>
        <w:trPr>
          <w:trHeight w:val="28"/>
        </w:trPr>
        <w:tc>
          <w:tcPr>
            <w:tcW w:w="808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20" w:type="dxa"/>
            <w:vAlign w:val="bottom"/>
          </w:tcPr>
          <w:p>
            <w:pPr>
              <w:spacing w:after="0"/>
              <w:rPr>
                <w:sz w:val="2"/>
                <w:szCs w:val="2"/>
                <w:color w:val="auto"/>
              </w:rPr>
            </w:pPr>
          </w:p>
        </w:tc>
      </w:tr>
      <w:tr>
        <w:trPr>
          <w:trHeight w:val="22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Income tax receivables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6</w:t>
            </w: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10</w:t>
            </w: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Restricted cash</w:t>
            </w:r>
          </w:p>
        </w:tc>
        <w:tc>
          <w:tcPr>
            <w:tcW w:w="1520" w:type="dxa"/>
            <w:vAlign w:val="bottom"/>
          </w:tcPr>
          <w:p>
            <w:pPr>
              <w:jc w:val="right"/>
              <w:spacing w:after="0"/>
              <w:rPr>
                <w:sz w:val="20"/>
                <w:szCs w:val="20"/>
                <w:color w:val="auto"/>
              </w:rPr>
            </w:pPr>
            <w:r>
              <w:rPr>
                <w:rFonts w:ascii="Arial" w:cs="Arial" w:eastAsia="Arial" w:hAnsi="Arial"/>
                <w:sz w:val="16"/>
                <w:szCs w:val="16"/>
                <w:color w:val="auto"/>
              </w:rPr>
              <w:t>10</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9</w:t>
            </w:r>
          </w:p>
        </w:tc>
      </w:tr>
      <w:tr>
        <w:trPr>
          <w:trHeight w:val="28"/>
        </w:trPr>
        <w:tc>
          <w:tcPr>
            <w:tcW w:w="808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20" w:type="dxa"/>
            <w:vAlign w:val="bottom"/>
          </w:tcPr>
          <w:p>
            <w:pPr>
              <w:spacing w:after="0"/>
              <w:rPr>
                <w:sz w:val="2"/>
                <w:szCs w:val="2"/>
                <w:color w:val="auto"/>
              </w:rPr>
            </w:pPr>
          </w:p>
        </w:tc>
      </w:tr>
      <w:tr>
        <w:trPr>
          <w:trHeight w:val="22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Cash and cash equivalents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351</w:t>
            </w: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388</w:t>
            </w: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Fixed term deposits</w:t>
            </w:r>
          </w:p>
        </w:tc>
        <w:tc>
          <w:tcPr>
            <w:tcW w:w="1520" w:type="dxa"/>
            <w:vAlign w:val="bottom"/>
          </w:tcPr>
          <w:p>
            <w:pPr>
              <w:jc w:val="right"/>
              <w:spacing w:after="0"/>
              <w:rPr>
                <w:sz w:val="20"/>
                <w:szCs w:val="20"/>
                <w:color w:val="auto"/>
              </w:rPr>
            </w:pPr>
            <w:r>
              <w:rPr>
                <w:rFonts w:ascii="Arial" w:cs="Arial" w:eastAsia="Arial" w:hAnsi="Arial"/>
                <w:sz w:val="16"/>
                <w:szCs w:val="16"/>
                <w:color w:val="auto"/>
              </w:rPr>
              <w:t>14</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14</w:t>
            </w:r>
          </w:p>
        </w:tc>
      </w:tr>
      <w:tr>
        <w:trPr>
          <w:trHeight w:val="28"/>
        </w:trPr>
        <w:tc>
          <w:tcPr>
            <w:tcW w:w="8080" w:type="dxa"/>
            <w:vAlign w:val="bottom"/>
            <w:tcBorders>
              <w:bottom w:val="single" w:sz="8" w:color="CCEEFF"/>
            </w:tcBorders>
          </w:tcPr>
          <w:p>
            <w:pPr>
              <w:spacing w:after="0"/>
              <w:rPr>
                <w:sz w:val="2"/>
                <w:szCs w:val="2"/>
                <w:color w:val="auto"/>
              </w:rPr>
            </w:pPr>
          </w:p>
        </w:tc>
        <w:tc>
          <w:tcPr>
            <w:tcW w:w="1520" w:type="dxa"/>
            <w:vAlign w:val="bottom"/>
            <w:tcBorders>
              <w:bottom w:val="single" w:sz="8" w:color="auto"/>
            </w:tcBorders>
          </w:tcPr>
          <w:p>
            <w:pPr>
              <w:spacing w:after="0"/>
              <w:rPr>
                <w:sz w:val="2"/>
                <w:szCs w:val="2"/>
                <w:color w:val="auto"/>
              </w:rPr>
            </w:pPr>
          </w:p>
        </w:tc>
        <w:tc>
          <w:tcPr>
            <w:tcW w:w="120" w:type="dxa"/>
            <w:vAlign w:val="bottom"/>
            <w:tcBorders>
              <w:bottom w:val="single" w:sz="8" w:color="CCEEFF"/>
            </w:tcBorders>
          </w:tcPr>
          <w:p>
            <w:pPr>
              <w:spacing w:after="0"/>
              <w:rPr>
                <w:sz w:val="2"/>
                <w:szCs w:val="2"/>
                <w:color w:val="auto"/>
              </w:rPr>
            </w:pPr>
          </w:p>
        </w:tc>
        <w:tc>
          <w:tcPr>
            <w:tcW w:w="1520" w:type="dxa"/>
            <w:vAlign w:val="bottom"/>
            <w:tcBorders>
              <w:bottom w:val="single" w:sz="8" w:color="auto"/>
            </w:tcBorders>
          </w:tcPr>
          <w:p>
            <w:pPr>
              <w:spacing w:after="0"/>
              <w:rPr>
                <w:sz w:val="2"/>
                <w:szCs w:val="2"/>
                <w:color w:val="auto"/>
              </w:rPr>
            </w:pPr>
          </w:p>
        </w:tc>
      </w:tr>
      <w:tr>
        <w:trPr>
          <w:trHeight w:val="237"/>
        </w:trPr>
        <w:tc>
          <w:tcPr>
            <w:tcW w:w="8080" w:type="dxa"/>
            <w:vAlign w:val="bottom"/>
            <w:tcBorders>
              <w:bottom w:val="single" w:sz="8" w:color="CCEEFF"/>
            </w:tcBorders>
            <w:shd w:val="clear" w:color="auto" w:fill="CCEEFF"/>
          </w:tcPr>
          <w:p>
            <w:pPr>
              <w:spacing w:after="0"/>
              <w:rPr>
                <w:sz w:val="20"/>
                <w:szCs w:val="20"/>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530</w:t>
            </w:r>
          </w:p>
        </w:tc>
        <w:tc>
          <w:tcPr>
            <w:tcW w:w="120" w:type="dxa"/>
            <w:vAlign w:val="bottom"/>
            <w:tcBorders>
              <w:bottom w:val="single" w:sz="8" w:color="CCEEFF"/>
            </w:tcBorders>
            <w:shd w:val="clear" w:color="auto" w:fill="CCEEFF"/>
          </w:tcPr>
          <w:p>
            <w:pPr>
              <w:spacing w:after="0"/>
              <w:rPr>
                <w:sz w:val="20"/>
                <w:szCs w:val="20"/>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561</w:t>
            </w:r>
          </w:p>
        </w:tc>
      </w:tr>
      <w:tr>
        <w:trPr>
          <w:trHeight w:val="216"/>
        </w:trPr>
        <w:tc>
          <w:tcPr>
            <w:tcW w:w="8080" w:type="dxa"/>
            <w:vAlign w:val="bottom"/>
          </w:tcPr>
          <w:p>
            <w:pPr>
              <w:ind w:left="20"/>
              <w:spacing w:after="0"/>
              <w:rPr>
                <w:sz w:val="20"/>
                <w:szCs w:val="20"/>
                <w:color w:val="auto"/>
              </w:rPr>
            </w:pPr>
            <w:r>
              <w:rPr>
                <w:rFonts w:ascii="Arial" w:cs="Arial" w:eastAsia="Arial" w:hAnsi="Arial"/>
                <w:sz w:val="16"/>
                <w:szCs w:val="16"/>
                <w:b w:val="1"/>
                <w:bCs w:val="1"/>
                <w:color w:val="auto"/>
              </w:rPr>
              <w:t>TOTAL ASSETS</w:t>
            </w: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1,086</w:t>
            </w:r>
          </w:p>
        </w:tc>
        <w:tc>
          <w:tcPr>
            <w:tcW w:w="120" w:type="dxa"/>
            <w:vAlign w:val="bottom"/>
          </w:tcPr>
          <w:p>
            <w:pPr>
              <w:spacing w:after="0"/>
              <w:rPr>
                <w:sz w:val="18"/>
                <w:szCs w:val="18"/>
                <w:color w:val="auto"/>
              </w:rPr>
            </w:pP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1,096</w:t>
            </w:r>
          </w:p>
        </w:tc>
      </w:tr>
      <w:tr>
        <w:trPr>
          <w:trHeight w:val="20"/>
        </w:trPr>
        <w:tc>
          <w:tcPr>
            <w:tcW w:w="8080" w:type="dxa"/>
            <w:vAlign w:val="bottom"/>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r>
      <w:tr>
        <w:trPr>
          <w:trHeight w:val="20"/>
        </w:trPr>
        <w:tc>
          <w:tcPr>
            <w:tcW w:w="8080" w:type="dxa"/>
            <w:vAlign w:val="bottom"/>
            <w:tcBorders>
              <w:bottom w:val="single" w:sz="8" w:color="CCEEFF"/>
            </w:tcBorders>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CCEEFF"/>
            </w:tcBorders>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r>
      <w:tr>
        <w:trPr>
          <w:trHeight w:val="62"/>
        </w:trPr>
        <w:tc>
          <w:tcPr>
            <w:tcW w:w="8080" w:type="dxa"/>
            <w:vAlign w:val="bottom"/>
            <w:shd w:val="clear" w:color="auto" w:fill="CCEEFF"/>
          </w:tcPr>
          <w:p>
            <w:pPr>
              <w:spacing w:after="0"/>
              <w:rPr>
                <w:sz w:val="5"/>
                <w:szCs w:val="5"/>
                <w:color w:val="auto"/>
              </w:rPr>
            </w:pPr>
          </w:p>
        </w:tc>
        <w:tc>
          <w:tcPr>
            <w:tcW w:w="1520" w:type="dxa"/>
            <w:vAlign w:val="bottom"/>
            <w:shd w:val="clear" w:color="auto" w:fill="CCEEFF"/>
          </w:tcPr>
          <w:p>
            <w:pPr>
              <w:spacing w:after="0"/>
              <w:rPr>
                <w:sz w:val="5"/>
                <w:szCs w:val="5"/>
                <w:color w:val="auto"/>
              </w:rPr>
            </w:pPr>
          </w:p>
        </w:tc>
        <w:tc>
          <w:tcPr>
            <w:tcW w:w="120" w:type="dxa"/>
            <w:vAlign w:val="bottom"/>
            <w:shd w:val="clear" w:color="auto" w:fill="CCEEFF"/>
          </w:tcPr>
          <w:p>
            <w:pPr>
              <w:spacing w:after="0"/>
              <w:rPr>
                <w:sz w:val="5"/>
                <w:szCs w:val="5"/>
                <w:color w:val="auto"/>
              </w:rPr>
            </w:pPr>
          </w:p>
        </w:tc>
        <w:tc>
          <w:tcPr>
            <w:tcW w:w="1520" w:type="dxa"/>
            <w:vAlign w:val="bottom"/>
            <w:shd w:val="clear" w:color="auto" w:fill="CCEEFF"/>
          </w:tcPr>
          <w:p>
            <w:pPr>
              <w:spacing w:after="0"/>
              <w:rPr>
                <w:sz w:val="5"/>
                <w:szCs w:val="5"/>
                <w:color w:val="auto"/>
              </w:rPr>
            </w:pPr>
          </w:p>
        </w:tc>
      </w:tr>
      <w:tr>
        <w:trPr>
          <w:trHeight w:val="223"/>
        </w:trPr>
        <w:tc>
          <w:tcPr>
            <w:tcW w:w="8080" w:type="dxa"/>
            <w:vAlign w:val="bottom"/>
          </w:tcPr>
          <w:p>
            <w:pPr>
              <w:ind w:left="20"/>
              <w:spacing w:after="0"/>
              <w:rPr>
                <w:sz w:val="20"/>
                <w:szCs w:val="20"/>
                <w:color w:val="auto"/>
              </w:rPr>
            </w:pPr>
            <w:r>
              <w:rPr>
                <w:rFonts w:ascii="Arial" w:cs="Arial" w:eastAsia="Arial" w:hAnsi="Arial"/>
                <w:sz w:val="16"/>
                <w:szCs w:val="16"/>
                <w:b w:val="1"/>
                <w:bCs w:val="1"/>
                <w:color w:val="auto"/>
              </w:rPr>
              <w:t>Non-current liabilities</w:t>
            </w:r>
          </w:p>
        </w:tc>
        <w:tc>
          <w:tcPr>
            <w:tcW w:w="15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0"/>
        </w:trPr>
        <w:tc>
          <w:tcPr>
            <w:tcW w:w="808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r>
      <w:tr>
        <w:trPr>
          <w:trHeight w:val="22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Lease liabilities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68</w:t>
            </w: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67</w:t>
            </w: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Deferred tax liability</w:t>
            </w:r>
          </w:p>
        </w:tc>
        <w:tc>
          <w:tcPr>
            <w:tcW w:w="1520" w:type="dxa"/>
            <w:vAlign w:val="bottom"/>
          </w:tcPr>
          <w:p>
            <w:pPr>
              <w:jc w:val="right"/>
              <w:spacing w:after="0"/>
              <w:rPr>
                <w:sz w:val="20"/>
                <w:szCs w:val="20"/>
                <w:color w:val="auto"/>
              </w:rPr>
            </w:pPr>
            <w:r>
              <w:rPr>
                <w:rFonts w:ascii="Arial" w:cs="Arial" w:eastAsia="Arial" w:hAnsi="Arial"/>
                <w:sz w:val="16"/>
                <w:szCs w:val="16"/>
                <w:color w:val="auto"/>
              </w:rPr>
              <w:t>2</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2</w:t>
            </w:r>
          </w:p>
        </w:tc>
      </w:tr>
      <w:tr>
        <w:trPr>
          <w:trHeight w:val="28"/>
        </w:trPr>
        <w:tc>
          <w:tcPr>
            <w:tcW w:w="808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20" w:type="dxa"/>
            <w:vAlign w:val="bottom"/>
          </w:tcPr>
          <w:p>
            <w:pPr>
              <w:spacing w:after="0"/>
              <w:rPr>
                <w:sz w:val="2"/>
                <w:szCs w:val="2"/>
                <w:color w:val="auto"/>
              </w:rPr>
            </w:pPr>
          </w:p>
        </w:tc>
      </w:tr>
      <w:tr>
        <w:trPr>
          <w:trHeight w:val="24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Provisions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w:t>
            </w:r>
          </w:p>
        </w:tc>
        <w:tc>
          <w:tcPr>
            <w:tcW w:w="120" w:type="dxa"/>
            <w:vAlign w:val="bottom"/>
            <w:tcBorders>
              <w:bottom w:val="single" w:sz="8" w:color="CCEEFF"/>
            </w:tcBorders>
            <w:shd w:val="clear" w:color="auto" w:fill="CCEEFF"/>
          </w:tcPr>
          <w:p>
            <w:pPr>
              <w:spacing w:after="0"/>
              <w:rPr>
                <w:sz w:val="21"/>
                <w:szCs w:val="21"/>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1</w:t>
            </w:r>
          </w:p>
        </w:tc>
      </w:tr>
      <w:tr>
        <w:trPr>
          <w:trHeight w:val="216"/>
        </w:trPr>
        <w:tc>
          <w:tcPr>
            <w:tcW w:w="8080" w:type="dxa"/>
            <w:vAlign w:val="bottom"/>
          </w:tcPr>
          <w:p>
            <w:pPr>
              <w:spacing w:after="0"/>
              <w:rPr>
                <w:sz w:val="18"/>
                <w:szCs w:val="18"/>
                <w:color w:val="auto"/>
              </w:rPr>
            </w:pP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71</w:t>
            </w:r>
          </w:p>
        </w:tc>
        <w:tc>
          <w:tcPr>
            <w:tcW w:w="120" w:type="dxa"/>
            <w:vAlign w:val="bottom"/>
          </w:tcPr>
          <w:p>
            <w:pPr>
              <w:spacing w:after="0"/>
              <w:rPr>
                <w:sz w:val="18"/>
                <w:szCs w:val="18"/>
                <w:color w:val="auto"/>
              </w:rPr>
            </w:pP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70</w:t>
            </w:r>
          </w:p>
        </w:tc>
      </w:tr>
      <w:tr>
        <w:trPr>
          <w:trHeight w:val="20"/>
        </w:trPr>
        <w:tc>
          <w:tcPr>
            <w:tcW w:w="808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r>
      <w:tr>
        <w:trPr>
          <w:trHeight w:val="223"/>
        </w:trPr>
        <w:tc>
          <w:tcPr>
            <w:tcW w:w="80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b w:val="1"/>
                <w:bCs w:val="1"/>
                <w:color w:val="auto"/>
              </w:rPr>
              <w:t>Current liabilities</w:t>
            </w:r>
          </w:p>
        </w:tc>
        <w:tc>
          <w:tcPr>
            <w:tcW w:w="1520" w:type="dxa"/>
            <w:vAlign w:val="bottom"/>
            <w:tcBorders>
              <w:bottom w:val="single" w:sz="8" w:color="CCEEFF"/>
            </w:tcBorders>
            <w:shd w:val="clear" w:color="auto" w:fill="CCEEFF"/>
          </w:tcPr>
          <w:p>
            <w:pPr>
              <w:spacing w:after="0"/>
              <w:rPr>
                <w:sz w:val="19"/>
                <w:szCs w:val="19"/>
                <w:color w:val="auto"/>
              </w:rPr>
            </w:pP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spacing w:after="0"/>
              <w:rPr>
                <w:sz w:val="19"/>
                <w:szCs w:val="19"/>
                <w:color w:val="auto"/>
              </w:rPr>
            </w:pP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Lease liabilities</w:t>
            </w:r>
          </w:p>
        </w:tc>
        <w:tc>
          <w:tcPr>
            <w:tcW w:w="1520" w:type="dxa"/>
            <w:vAlign w:val="bottom"/>
          </w:tcPr>
          <w:p>
            <w:pPr>
              <w:jc w:val="right"/>
              <w:spacing w:after="0"/>
              <w:rPr>
                <w:sz w:val="20"/>
                <w:szCs w:val="20"/>
                <w:color w:val="auto"/>
              </w:rPr>
            </w:pPr>
            <w:r>
              <w:rPr>
                <w:rFonts w:ascii="Arial" w:cs="Arial" w:eastAsia="Arial" w:hAnsi="Arial"/>
                <w:sz w:val="16"/>
                <w:szCs w:val="16"/>
                <w:color w:val="auto"/>
              </w:rPr>
              <w:t>6</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6</w:t>
            </w:r>
          </w:p>
        </w:tc>
      </w:tr>
      <w:tr>
        <w:trPr>
          <w:trHeight w:val="28"/>
        </w:trPr>
        <w:tc>
          <w:tcPr>
            <w:tcW w:w="808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20" w:type="dxa"/>
            <w:vAlign w:val="bottom"/>
          </w:tcPr>
          <w:p>
            <w:pPr>
              <w:spacing w:after="0"/>
              <w:rPr>
                <w:sz w:val="2"/>
                <w:szCs w:val="2"/>
                <w:color w:val="auto"/>
              </w:rPr>
            </w:pPr>
          </w:p>
        </w:tc>
      </w:tr>
      <w:tr>
        <w:trPr>
          <w:trHeight w:val="22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Trade and other payables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260</w:t>
            </w: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284</w:t>
            </w: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Customer liabilities</w:t>
            </w:r>
          </w:p>
        </w:tc>
        <w:tc>
          <w:tcPr>
            <w:tcW w:w="1520" w:type="dxa"/>
            <w:vAlign w:val="bottom"/>
          </w:tcPr>
          <w:p>
            <w:pPr>
              <w:jc w:val="right"/>
              <w:spacing w:after="0"/>
              <w:rPr>
                <w:sz w:val="20"/>
                <w:szCs w:val="20"/>
                <w:color w:val="auto"/>
              </w:rPr>
            </w:pPr>
            <w:r>
              <w:rPr>
                <w:rFonts w:ascii="Arial" w:cs="Arial" w:eastAsia="Arial" w:hAnsi="Arial"/>
                <w:sz w:val="16"/>
                <w:szCs w:val="16"/>
                <w:color w:val="auto"/>
              </w:rPr>
              <w:t>60</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53</w:t>
            </w:r>
          </w:p>
        </w:tc>
      </w:tr>
      <w:tr>
        <w:trPr>
          <w:trHeight w:val="28"/>
        </w:trPr>
        <w:tc>
          <w:tcPr>
            <w:tcW w:w="808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20" w:type="dxa"/>
            <w:vAlign w:val="bottom"/>
          </w:tcPr>
          <w:p>
            <w:pPr>
              <w:spacing w:after="0"/>
              <w:rPr>
                <w:sz w:val="2"/>
                <w:szCs w:val="2"/>
                <w:color w:val="auto"/>
              </w:rPr>
            </w:pPr>
          </w:p>
        </w:tc>
      </w:tr>
      <w:tr>
        <w:trPr>
          <w:trHeight w:val="22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Provisions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7</w:t>
            </w: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7</w:t>
            </w: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Income tax payables</w:t>
            </w:r>
          </w:p>
        </w:tc>
        <w:tc>
          <w:tcPr>
            <w:tcW w:w="1520" w:type="dxa"/>
            <w:vAlign w:val="bottom"/>
          </w:tcPr>
          <w:p>
            <w:pPr>
              <w:jc w:val="right"/>
              <w:spacing w:after="0"/>
              <w:rPr>
                <w:sz w:val="20"/>
                <w:szCs w:val="20"/>
                <w:color w:val="auto"/>
              </w:rPr>
            </w:pPr>
            <w:r>
              <w:rPr>
                <w:rFonts w:ascii="Arial" w:cs="Arial" w:eastAsia="Arial" w:hAnsi="Arial"/>
                <w:sz w:val="16"/>
                <w:szCs w:val="16"/>
                <w:color w:val="auto"/>
              </w:rPr>
              <w:t>38</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20</w:t>
            </w:r>
          </w:p>
        </w:tc>
      </w:tr>
      <w:tr>
        <w:trPr>
          <w:trHeight w:val="28"/>
        </w:trPr>
        <w:tc>
          <w:tcPr>
            <w:tcW w:w="808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20" w:type="dxa"/>
            <w:vAlign w:val="bottom"/>
          </w:tcPr>
          <w:p>
            <w:pPr>
              <w:spacing w:after="0"/>
              <w:rPr>
                <w:sz w:val="2"/>
                <w:szCs w:val="2"/>
                <w:color w:val="auto"/>
              </w:rPr>
            </w:pPr>
          </w:p>
        </w:tc>
      </w:tr>
      <w:tr>
        <w:trPr>
          <w:trHeight w:val="22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Derivative financial instruments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2</w:t>
            </w: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2</w:t>
            </w: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Dividends payable</w:t>
            </w:r>
          </w:p>
        </w:tc>
        <w:tc>
          <w:tcPr>
            <w:tcW w:w="1640" w:type="dxa"/>
            <w:vAlign w:val="bottom"/>
            <w:gridSpan w:val="2"/>
          </w:tcPr>
          <w:p>
            <w:pPr>
              <w:jc w:val="right"/>
              <w:ind w:right="200"/>
              <w:spacing w:after="0"/>
              <w:rPr>
                <w:sz w:val="20"/>
                <w:szCs w:val="20"/>
                <w:color w:val="auto"/>
              </w:rPr>
            </w:pPr>
            <w:r>
              <w:rPr>
                <w:rFonts w:ascii="Arial" w:cs="Arial" w:eastAsia="Arial" w:hAnsi="Arial"/>
                <w:sz w:val="16"/>
                <w:szCs w:val="16"/>
                <w:color w:val="auto"/>
              </w:rPr>
              <w:t>—</w:t>
            </w:r>
          </w:p>
        </w:tc>
        <w:tc>
          <w:tcPr>
            <w:tcW w:w="1520" w:type="dxa"/>
            <w:vAlign w:val="bottom"/>
          </w:tcPr>
          <w:p>
            <w:pPr>
              <w:jc w:val="right"/>
              <w:spacing w:after="0"/>
              <w:rPr>
                <w:sz w:val="20"/>
                <w:szCs w:val="20"/>
                <w:color w:val="auto"/>
              </w:rPr>
            </w:pPr>
            <w:r>
              <w:rPr>
                <w:rFonts w:ascii="Arial" w:cs="Arial" w:eastAsia="Arial" w:hAnsi="Arial"/>
                <w:sz w:val="16"/>
                <w:szCs w:val="16"/>
                <w:color w:val="auto"/>
              </w:rPr>
              <w:t>75</w:t>
            </w:r>
          </w:p>
        </w:tc>
      </w:tr>
      <w:tr>
        <w:trPr>
          <w:trHeight w:val="28"/>
        </w:trPr>
        <w:tc>
          <w:tcPr>
            <w:tcW w:w="8080" w:type="dxa"/>
            <w:vAlign w:val="bottom"/>
            <w:tcBorders>
              <w:bottom w:val="single" w:sz="8" w:color="CCEEFF"/>
            </w:tcBorders>
          </w:tcPr>
          <w:p>
            <w:pPr>
              <w:spacing w:after="0"/>
              <w:rPr>
                <w:sz w:val="2"/>
                <w:szCs w:val="2"/>
                <w:color w:val="auto"/>
              </w:rPr>
            </w:pPr>
          </w:p>
        </w:tc>
        <w:tc>
          <w:tcPr>
            <w:tcW w:w="1520" w:type="dxa"/>
            <w:vAlign w:val="bottom"/>
            <w:tcBorders>
              <w:bottom w:val="single" w:sz="8" w:color="auto"/>
            </w:tcBorders>
          </w:tcPr>
          <w:p>
            <w:pPr>
              <w:spacing w:after="0"/>
              <w:rPr>
                <w:sz w:val="2"/>
                <w:szCs w:val="2"/>
                <w:color w:val="auto"/>
              </w:rPr>
            </w:pPr>
          </w:p>
        </w:tc>
        <w:tc>
          <w:tcPr>
            <w:tcW w:w="120" w:type="dxa"/>
            <w:vAlign w:val="bottom"/>
            <w:tcBorders>
              <w:bottom w:val="single" w:sz="8" w:color="CCEEFF"/>
            </w:tcBorders>
          </w:tcPr>
          <w:p>
            <w:pPr>
              <w:spacing w:after="0"/>
              <w:rPr>
                <w:sz w:val="2"/>
                <w:szCs w:val="2"/>
                <w:color w:val="auto"/>
              </w:rPr>
            </w:pPr>
          </w:p>
        </w:tc>
        <w:tc>
          <w:tcPr>
            <w:tcW w:w="1520" w:type="dxa"/>
            <w:vAlign w:val="bottom"/>
            <w:tcBorders>
              <w:bottom w:val="single" w:sz="8" w:color="auto"/>
            </w:tcBorders>
          </w:tcPr>
          <w:p>
            <w:pPr>
              <w:spacing w:after="0"/>
              <w:rPr>
                <w:sz w:val="2"/>
                <w:szCs w:val="2"/>
                <w:color w:val="auto"/>
              </w:rPr>
            </w:pPr>
          </w:p>
        </w:tc>
      </w:tr>
      <w:tr>
        <w:trPr>
          <w:trHeight w:val="236"/>
        </w:trPr>
        <w:tc>
          <w:tcPr>
            <w:tcW w:w="8080" w:type="dxa"/>
            <w:vAlign w:val="bottom"/>
            <w:tcBorders>
              <w:bottom w:val="single" w:sz="8" w:color="CCEEFF"/>
            </w:tcBorders>
            <w:shd w:val="clear" w:color="auto" w:fill="CCEEFF"/>
          </w:tcPr>
          <w:p>
            <w:pPr>
              <w:spacing w:after="0"/>
              <w:rPr>
                <w:sz w:val="20"/>
                <w:szCs w:val="20"/>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373</w:t>
            </w:r>
          </w:p>
        </w:tc>
        <w:tc>
          <w:tcPr>
            <w:tcW w:w="120" w:type="dxa"/>
            <w:vAlign w:val="bottom"/>
            <w:tcBorders>
              <w:bottom w:val="single" w:sz="8" w:color="CCEEFF"/>
            </w:tcBorders>
            <w:shd w:val="clear" w:color="auto" w:fill="CCEEFF"/>
          </w:tcPr>
          <w:p>
            <w:pPr>
              <w:spacing w:after="0"/>
              <w:rPr>
                <w:sz w:val="20"/>
                <w:szCs w:val="20"/>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447</w:t>
            </w:r>
          </w:p>
        </w:tc>
      </w:tr>
      <w:tr>
        <w:trPr>
          <w:trHeight w:val="216"/>
        </w:trPr>
        <w:tc>
          <w:tcPr>
            <w:tcW w:w="8080" w:type="dxa"/>
            <w:vAlign w:val="bottom"/>
          </w:tcPr>
          <w:p>
            <w:pPr>
              <w:ind w:left="20"/>
              <w:spacing w:after="0"/>
              <w:rPr>
                <w:sz w:val="20"/>
                <w:szCs w:val="20"/>
                <w:color w:val="auto"/>
              </w:rPr>
            </w:pPr>
            <w:r>
              <w:rPr>
                <w:rFonts w:ascii="Arial" w:cs="Arial" w:eastAsia="Arial" w:hAnsi="Arial"/>
                <w:sz w:val="16"/>
                <w:szCs w:val="16"/>
                <w:b w:val="1"/>
                <w:bCs w:val="1"/>
                <w:color w:val="auto"/>
              </w:rPr>
              <w:t>TOTAL LIABILITIES</w:t>
            </w: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444</w:t>
            </w:r>
          </w:p>
        </w:tc>
        <w:tc>
          <w:tcPr>
            <w:tcW w:w="120" w:type="dxa"/>
            <w:vAlign w:val="bottom"/>
          </w:tcPr>
          <w:p>
            <w:pPr>
              <w:spacing w:after="0"/>
              <w:rPr>
                <w:sz w:val="18"/>
                <w:szCs w:val="18"/>
                <w:color w:val="auto"/>
              </w:rPr>
            </w:pP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517</w:t>
            </w:r>
          </w:p>
        </w:tc>
      </w:tr>
      <w:tr>
        <w:trPr>
          <w:trHeight w:val="20"/>
        </w:trPr>
        <w:tc>
          <w:tcPr>
            <w:tcW w:w="8080" w:type="dxa"/>
            <w:vAlign w:val="bottom"/>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r>
      <w:tr>
        <w:trPr>
          <w:trHeight w:val="20"/>
        </w:trPr>
        <w:tc>
          <w:tcPr>
            <w:tcW w:w="8080" w:type="dxa"/>
            <w:vAlign w:val="bottom"/>
            <w:tcBorders>
              <w:bottom w:val="single" w:sz="8" w:color="CCEEFF"/>
            </w:tcBorders>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CCEEFF"/>
            </w:tcBorders>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r>
      <w:tr>
        <w:trPr>
          <w:trHeight w:val="190"/>
        </w:trPr>
        <w:tc>
          <w:tcPr>
            <w:tcW w:w="80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b w:val="1"/>
                <w:bCs w:val="1"/>
                <w:color w:val="auto"/>
              </w:rPr>
              <w:t>EQUITY</w:t>
            </w:r>
          </w:p>
        </w:tc>
        <w:tc>
          <w:tcPr>
            <w:tcW w:w="1520" w:type="dxa"/>
            <w:vAlign w:val="bottom"/>
            <w:tcBorders>
              <w:bottom w:val="single" w:sz="8" w:color="CCEEFF"/>
            </w:tcBorders>
            <w:shd w:val="clear" w:color="auto" w:fill="CCEEFF"/>
          </w:tcPr>
          <w:p>
            <w:pPr>
              <w:spacing w:after="0"/>
              <w:rPr>
                <w:sz w:val="16"/>
                <w:szCs w:val="16"/>
                <w:color w:val="auto"/>
              </w:rPr>
            </w:pPr>
          </w:p>
        </w:tc>
        <w:tc>
          <w:tcPr>
            <w:tcW w:w="120" w:type="dxa"/>
            <w:vAlign w:val="bottom"/>
            <w:tcBorders>
              <w:bottom w:val="single" w:sz="8" w:color="CCEEFF"/>
            </w:tcBorders>
            <w:shd w:val="clear" w:color="auto" w:fill="CCEEFF"/>
          </w:tcPr>
          <w:p>
            <w:pPr>
              <w:spacing w:after="0"/>
              <w:rPr>
                <w:sz w:val="16"/>
                <w:szCs w:val="16"/>
                <w:color w:val="auto"/>
              </w:rPr>
            </w:pPr>
          </w:p>
        </w:tc>
        <w:tc>
          <w:tcPr>
            <w:tcW w:w="1520" w:type="dxa"/>
            <w:vAlign w:val="bottom"/>
            <w:tcBorders>
              <w:bottom w:val="single" w:sz="8" w:color="CCEEFF"/>
            </w:tcBorders>
            <w:shd w:val="clear" w:color="auto" w:fill="CCEEFF"/>
          </w:tcPr>
          <w:p>
            <w:pPr>
              <w:spacing w:after="0"/>
              <w:rPr>
                <w:sz w:val="16"/>
                <w:szCs w:val="16"/>
                <w:color w:val="auto"/>
              </w:rPr>
            </w:pP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Issued capital</w:t>
            </w:r>
          </w:p>
        </w:tc>
        <w:tc>
          <w:tcPr>
            <w:tcW w:w="1520" w:type="dxa"/>
            <w:vAlign w:val="bottom"/>
          </w:tcPr>
          <w:p>
            <w:pPr>
              <w:jc w:val="right"/>
              <w:spacing w:after="0"/>
              <w:rPr>
                <w:sz w:val="20"/>
                <w:szCs w:val="20"/>
                <w:color w:val="auto"/>
              </w:rPr>
            </w:pPr>
            <w:r>
              <w:rPr>
                <w:rFonts w:ascii="Arial" w:cs="Arial" w:eastAsia="Arial" w:hAnsi="Arial"/>
                <w:sz w:val="16"/>
                <w:szCs w:val="16"/>
                <w:color w:val="auto"/>
              </w:rPr>
              <w:t>344</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344</w:t>
            </w:r>
          </w:p>
        </w:tc>
      </w:tr>
      <w:tr>
        <w:trPr>
          <w:trHeight w:val="28"/>
        </w:trPr>
        <w:tc>
          <w:tcPr>
            <w:tcW w:w="808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20" w:type="dxa"/>
            <w:vAlign w:val="bottom"/>
          </w:tcPr>
          <w:p>
            <w:pPr>
              <w:spacing w:after="0"/>
              <w:rPr>
                <w:sz w:val="2"/>
                <w:szCs w:val="2"/>
                <w:color w:val="auto"/>
              </w:rPr>
            </w:pPr>
          </w:p>
        </w:tc>
      </w:tr>
      <w:tr>
        <w:trPr>
          <w:trHeight w:val="22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Treasury shares</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w:t>
            </w:r>
          </w:p>
        </w:tc>
        <w:tc>
          <w:tcPr>
            <w:tcW w:w="120" w:type="dxa"/>
            <w:vAlign w:val="bottom"/>
            <w:tcBorders>
              <w:bottom w:val="single" w:sz="8" w:color="CCEEFF"/>
            </w:tcBorders>
            <w:shd w:val="clear" w:color="auto" w:fill="CCEEFF"/>
          </w:tcPr>
          <w:p>
            <w:pPr>
              <w:spacing w:after="0"/>
              <w:rPr>
                <w:sz w:val="19"/>
                <w:szCs w:val="19"/>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w:t>
            </w:r>
          </w:p>
        </w:tc>
      </w:tr>
      <w:tr>
        <w:trPr>
          <w:trHeight w:val="215"/>
        </w:trPr>
        <w:tc>
          <w:tcPr>
            <w:tcW w:w="8080" w:type="dxa"/>
            <w:vAlign w:val="bottom"/>
          </w:tcPr>
          <w:p>
            <w:pPr>
              <w:ind w:left="240"/>
              <w:spacing w:after="0"/>
              <w:rPr>
                <w:sz w:val="20"/>
                <w:szCs w:val="20"/>
                <w:color w:val="auto"/>
              </w:rPr>
            </w:pPr>
            <w:r>
              <w:rPr>
                <w:rFonts w:ascii="Arial" w:cs="Arial" w:eastAsia="Arial" w:hAnsi="Arial"/>
                <w:sz w:val="16"/>
                <w:szCs w:val="16"/>
                <w:color w:val="auto"/>
              </w:rPr>
              <w:t>Accumulated other comprehensive deficit</w:t>
            </w:r>
          </w:p>
        </w:tc>
        <w:tc>
          <w:tcPr>
            <w:tcW w:w="1520" w:type="dxa"/>
            <w:vAlign w:val="bottom"/>
          </w:tcPr>
          <w:p>
            <w:pPr>
              <w:jc w:val="right"/>
              <w:spacing w:after="0"/>
              <w:rPr>
                <w:sz w:val="20"/>
                <w:szCs w:val="20"/>
                <w:color w:val="auto"/>
              </w:rPr>
            </w:pPr>
            <w:r>
              <w:rPr>
                <w:rFonts w:ascii="Arial" w:cs="Arial" w:eastAsia="Arial" w:hAnsi="Arial"/>
                <w:sz w:val="16"/>
                <w:szCs w:val="16"/>
                <w:color w:val="auto"/>
              </w:rPr>
              <w:t>(28)</w:t>
            </w:r>
          </w:p>
        </w:tc>
        <w:tc>
          <w:tcPr>
            <w:tcW w:w="120" w:type="dxa"/>
            <w:vAlign w:val="bottom"/>
          </w:tcPr>
          <w:p>
            <w:pPr>
              <w:spacing w:after="0"/>
              <w:rPr>
                <w:sz w:val="18"/>
                <w:szCs w:val="18"/>
                <w:color w:val="auto"/>
              </w:rPr>
            </w:pPr>
          </w:p>
        </w:tc>
        <w:tc>
          <w:tcPr>
            <w:tcW w:w="1520" w:type="dxa"/>
            <w:vAlign w:val="bottom"/>
          </w:tcPr>
          <w:p>
            <w:pPr>
              <w:jc w:val="right"/>
              <w:spacing w:after="0"/>
              <w:rPr>
                <w:sz w:val="20"/>
                <w:szCs w:val="20"/>
                <w:color w:val="auto"/>
              </w:rPr>
            </w:pPr>
            <w:r>
              <w:rPr>
                <w:rFonts w:ascii="Arial" w:cs="Arial" w:eastAsia="Arial" w:hAnsi="Arial"/>
                <w:sz w:val="16"/>
                <w:szCs w:val="16"/>
                <w:color w:val="auto"/>
              </w:rPr>
              <w:t>(45)</w:t>
            </w:r>
          </w:p>
        </w:tc>
      </w:tr>
      <w:tr>
        <w:trPr>
          <w:trHeight w:val="28"/>
        </w:trPr>
        <w:tc>
          <w:tcPr>
            <w:tcW w:w="808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20" w:type="dxa"/>
            <w:vAlign w:val="bottom"/>
          </w:tcPr>
          <w:p>
            <w:pPr>
              <w:spacing w:after="0"/>
              <w:rPr>
                <w:sz w:val="2"/>
                <w:szCs w:val="2"/>
                <w:color w:val="auto"/>
              </w:rPr>
            </w:pPr>
          </w:p>
        </w:tc>
      </w:tr>
      <w:tr>
        <w:trPr>
          <w:trHeight w:val="24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Retained profit</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332</w:t>
            </w:r>
          </w:p>
        </w:tc>
        <w:tc>
          <w:tcPr>
            <w:tcW w:w="120" w:type="dxa"/>
            <w:vAlign w:val="bottom"/>
            <w:tcBorders>
              <w:bottom w:val="single" w:sz="8" w:color="CCEEFF"/>
            </w:tcBorders>
            <w:shd w:val="clear" w:color="auto" w:fill="CCEEFF"/>
          </w:tcPr>
          <w:p>
            <w:pPr>
              <w:spacing w:after="0"/>
              <w:rPr>
                <w:sz w:val="21"/>
                <w:szCs w:val="21"/>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286</w:t>
            </w:r>
          </w:p>
        </w:tc>
      </w:tr>
      <w:tr>
        <w:trPr>
          <w:trHeight w:val="216"/>
        </w:trPr>
        <w:tc>
          <w:tcPr>
            <w:tcW w:w="8080" w:type="dxa"/>
            <w:vAlign w:val="bottom"/>
          </w:tcPr>
          <w:p>
            <w:pPr>
              <w:ind w:left="20"/>
              <w:spacing w:after="0"/>
              <w:rPr>
                <w:sz w:val="20"/>
                <w:szCs w:val="20"/>
                <w:color w:val="auto"/>
              </w:rPr>
            </w:pPr>
            <w:r>
              <w:rPr>
                <w:rFonts w:ascii="Arial" w:cs="Arial" w:eastAsia="Arial" w:hAnsi="Arial"/>
                <w:sz w:val="16"/>
                <w:szCs w:val="16"/>
                <w:b w:val="1"/>
                <w:bCs w:val="1"/>
                <w:color w:val="auto"/>
              </w:rPr>
              <w:t>Equity attributable to owners of the parent</w:t>
            </w: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645</w:t>
            </w:r>
          </w:p>
        </w:tc>
        <w:tc>
          <w:tcPr>
            <w:tcW w:w="120" w:type="dxa"/>
            <w:vAlign w:val="bottom"/>
          </w:tcPr>
          <w:p>
            <w:pPr>
              <w:spacing w:after="0"/>
              <w:rPr>
                <w:sz w:val="18"/>
                <w:szCs w:val="18"/>
                <w:color w:val="auto"/>
              </w:rPr>
            </w:pP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582</w:t>
            </w:r>
          </w:p>
        </w:tc>
      </w:tr>
      <w:tr>
        <w:trPr>
          <w:trHeight w:val="20"/>
        </w:trPr>
        <w:tc>
          <w:tcPr>
            <w:tcW w:w="808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r>
      <w:tr>
        <w:trPr>
          <w:trHeight w:val="243"/>
        </w:trPr>
        <w:tc>
          <w:tcPr>
            <w:tcW w:w="8080" w:type="dxa"/>
            <w:vAlign w:val="bottom"/>
            <w:tcBorders>
              <w:bottom w:val="single" w:sz="8" w:color="CCEEFF"/>
            </w:tcBorders>
            <w:shd w:val="clear" w:color="auto" w:fill="CCEEFF"/>
          </w:tcPr>
          <w:p>
            <w:pPr>
              <w:ind w:left="240"/>
              <w:spacing w:after="0"/>
              <w:rPr>
                <w:sz w:val="20"/>
                <w:szCs w:val="20"/>
                <w:color w:val="auto"/>
              </w:rPr>
            </w:pPr>
            <w:r>
              <w:rPr>
                <w:rFonts w:ascii="Arial" w:cs="Arial" w:eastAsia="Arial" w:hAnsi="Arial"/>
                <w:sz w:val="16"/>
                <w:szCs w:val="16"/>
                <w:color w:val="auto"/>
              </w:rPr>
              <w:t>Non-controlling interest</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w:t>
            </w:r>
          </w:p>
        </w:tc>
        <w:tc>
          <w:tcPr>
            <w:tcW w:w="120" w:type="dxa"/>
            <w:vAlign w:val="bottom"/>
            <w:tcBorders>
              <w:bottom w:val="single" w:sz="8" w:color="CCEEFF"/>
            </w:tcBorders>
            <w:shd w:val="clear" w:color="auto" w:fill="CCEEFF"/>
          </w:tcPr>
          <w:p>
            <w:pPr>
              <w:spacing w:after="0"/>
              <w:rPr>
                <w:sz w:val="21"/>
                <w:szCs w:val="21"/>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color w:val="auto"/>
              </w:rPr>
              <w:t>(3)</w:t>
            </w:r>
          </w:p>
        </w:tc>
      </w:tr>
      <w:tr>
        <w:trPr>
          <w:trHeight w:val="216"/>
        </w:trPr>
        <w:tc>
          <w:tcPr>
            <w:tcW w:w="8080" w:type="dxa"/>
            <w:vAlign w:val="bottom"/>
          </w:tcPr>
          <w:p>
            <w:pPr>
              <w:ind w:left="20"/>
              <w:spacing w:after="0"/>
              <w:rPr>
                <w:sz w:val="20"/>
                <w:szCs w:val="20"/>
                <w:color w:val="auto"/>
              </w:rPr>
            </w:pPr>
            <w:r>
              <w:rPr>
                <w:rFonts w:ascii="Arial" w:cs="Arial" w:eastAsia="Arial" w:hAnsi="Arial"/>
                <w:sz w:val="16"/>
                <w:szCs w:val="16"/>
                <w:b w:val="1"/>
                <w:bCs w:val="1"/>
                <w:color w:val="auto"/>
              </w:rPr>
              <w:t>SHAREHOLDERS' EQUITY</w:t>
            </w: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642</w:t>
            </w:r>
          </w:p>
        </w:tc>
        <w:tc>
          <w:tcPr>
            <w:tcW w:w="120" w:type="dxa"/>
            <w:vAlign w:val="bottom"/>
          </w:tcPr>
          <w:p>
            <w:pPr>
              <w:spacing w:after="0"/>
              <w:rPr>
                <w:sz w:val="18"/>
                <w:szCs w:val="18"/>
                <w:color w:val="auto"/>
              </w:rPr>
            </w:pPr>
          </w:p>
        </w:tc>
        <w:tc>
          <w:tcPr>
            <w:tcW w:w="1520" w:type="dxa"/>
            <w:vAlign w:val="bottom"/>
            <w:tcBorders>
              <w:top w:val="single" w:sz="8" w:color="auto"/>
            </w:tcBorders>
          </w:tcPr>
          <w:p>
            <w:pPr>
              <w:jc w:val="right"/>
              <w:spacing w:after="0"/>
              <w:rPr>
                <w:sz w:val="20"/>
                <w:szCs w:val="20"/>
                <w:color w:val="auto"/>
              </w:rPr>
            </w:pPr>
            <w:r>
              <w:rPr>
                <w:rFonts w:ascii="Arial" w:cs="Arial" w:eastAsia="Arial" w:hAnsi="Arial"/>
                <w:sz w:val="16"/>
                <w:szCs w:val="16"/>
                <w:b w:val="1"/>
                <w:bCs w:val="1"/>
                <w:color w:val="auto"/>
              </w:rPr>
              <w:t>579</w:t>
            </w:r>
          </w:p>
        </w:tc>
      </w:tr>
      <w:tr>
        <w:trPr>
          <w:trHeight w:val="20"/>
        </w:trPr>
        <w:tc>
          <w:tcPr>
            <w:tcW w:w="8080" w:type="dxa"/>
            <w:vAlign w:val="bottom"/>
            <w:tcBorders>
              <w:bottom w:val="single" w:sz="8" w:color="CCEEFF"/>
            </w:tcBorders>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CCEEFF"/>
            </w:tcBorders>
          </w:tcPr>
          <w:p>
            <w:pPr>
              <w:spacing w:after="0" w:line="20" w:lineRule="exact"/>
              <w:rPr>
                <w:sz w:val="1"/>
                <w:szCs w:val="1"/>
                <w:color w:val="auto"/>
              </w:rPr>
            </w:pPr>
          </w:p>
        </w:tc>
        <w:tc>
          <w:tcPr>
            <w:tcW w:w="1520" w:type="dxa"/>
            <w:vAlign w:val="bottom"/>
            <w:tcBorders>
              <w:bottom w:val="single" w:sz="8" w:color="auto"/>
            </w:tcBorders>
          </w:tcPr>
          <w:p>
            <w:pPr>
              <w:spacing w:after="0" w:line="20" w:lineRule="exact"/>
              <w:rPr>
                <w:sz w:val="1"/>
                <w:szCs w:val="1"/>
                <w:color w:val="auto"/>
              </w:rPr>
            </w:pPr>
          </w:p>
        </w:tc>
      </w:tr>
      <w:tr>
        <w:trPr>
          <w:trHeight w:val="261"/>
        </w:trPr>
        <w:tc>
          <w:tcPr>
            <w:tcW w:w="8080" w:type="dxa"/>
            <w:vAlign w:val="bottom"/>
            <w:tcBorders>
              <w:bottom w:val="single" w:sz="8" w:color="CCEEFF"/>
            </w:tcBorders>
            <w:shd w:val="clear" w:color="auto" w:fill="CCEEFF"/>
          </w:tcPr>
          <w:p>
            <w:pPr>
              <w:ind w:left="20"/>
              <w:spacing w:after="0"/>
              <w:rPr>
                <w:sz w:val="20"/>
                <w:szCs w:val="20"/>
                <w:color w:val="auto"/>
              </w:rPr>
            </w:pPr>
            <w:r>
              <w:rPr>
                <w:rFonts w:ascii="Arial" w:cs="Arial" w:eastAsia="Arial" w:hAnsi="Arial"/>
                <w:sz w:val="16"/>
                <w:szCs w:val="16"/>
                <w:b w:val="1"/>
                <w:bCs w:val="1"/>
                <w:color w:val="auto"/>
              </w:rPr>
              <w:t>TOTAL LIABILITIES AND SHAREHOLDERS' EQUITY</w:t>
            </w: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1,086</w:t>
            </w:r>
          </w:p>
        </w:tc>
        <w:tc>
          <w:tcPr>
            <w:tcW w:w="120" w:type="dxa"/>
            <w:vAlign w:val="bottom"/>
            <w:tcBorders>
              <w:bottom w:val="single" w:sz="8" w:color="CCEEFF"/>
            </w:tcBorders>
            <w:shd w:val="clear" w:color="auto" w:fill="CCEEFF"/>
          </w:tcPr>
          <w:p>
            <w:pPr>
              <w:spacing w:after="0"/>
              <w:rPr>
                <w:sz w:val="22"/>
                <w:szCs w:val="22"/>
                <w:color w:val="auto"/>
              </w:rPr>
            </w:pPr>
          </w:p>
        </w:tc>
        <w:tc>
          <w:tcPr>
            <w:tcW w:w="1520" w:type="dxa"/>
            <w:vAlign w:val="bottom"/>
            <w:tcBorders>
              <w:bottom w:val="single" w:sz="8" w:color="CCEEFF"/>
            </w:tcBorders>
            <w:shd w:val="clear" w:color="auto" w:fill="CCEEFF"/>
          </w:tcPr>
          <w:p>
            <w:pPr>
              <w:jc w:val="right"/>
              <w:spacing w:after="0"/>
              <w:rPr>
                <w:sz w:val="20"/>
                <w:szCs w:val="20"/>
                <w:color w:val="auto"/>
              </w:rPr>
            </w:pPr>
            <w:r>
              <w:rPr>
                <w:rFonts w:ascii="Arial" w:cs="Arial" w:eastAsia="Arial" w:hAnsi="Arial"/>
                <w:sz w:val="16"/>
                <w:szCs w:val="16"/>
                <w:b w:val="1"/>
                <w:bCs w:val="1"/>
                <w:color w:val="auto"/>
              </w:rPr>
              <w:t>1,096</w:t>
            </w:r>
          </w:p>
        </w:tc>
      </w:tr>
      <w:tr>
        <w:trPr>
          <w:trHeight w:val="20"/>
        </w:trPr>
        <w:tc>
          <w:tcPr>
            <w:tcW w:w="8080" w:type="dxa"/>
            <w:vAlign w:val="bottom"/>
            <w:tcBorders>
              <w:top w:val="single" w:sz="8" w:color="CCEEFF"/>
            </w:tcBorders>
          </w:tcPr>
          <w:p>
            <w:pPr>
              <w:spacing w:after="0" w:line="20" w:lineRule="exact"/>
              <w:rPr>
                <w:sz w:val="1"/>
                <w:szCs w:val="1"/>
                <w:color w:val="auto"/>
              </w:rPr>
            </w:pPr>
          </w:p>
        </w:tc>
        <w:tc>
          <w:tcPr>
            <w:tcW w:w="152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CCEEFF"/>
            </w:tcBorders>
          </w:tcPr>
          <w:p>
            <w:pPr>
              <w:spacing w:after="0" w:line="20" w:lineRule="exact"/>
              <w:rPr>
                <w:sz w:val="1"/>
                <w:szCs w:val="1"/>
                <w:color w:val="auto"/>
              </w:rPr>
            </w:pPr>
          </w:p>
        </w:tc>
        <w:tc>
          <w:tcPr>
            <w:tcW w:w="1520" w:type="dxa"/>
            <w:vAlign w:val="bottom"/>
            <w:tcBorders>
              <w:top w:val="single" w:sz="8" w:color="auto"/>
              <w:bottom w:val="single" w:sz="8" w:color="auto"/>
            </w:tcBorders>
          </w:tcPr>
          <w:p>
            <w:pPr>
              <w:spacing w:after="0" w:line="20" w:lineRule="exact"/>
              <w:rPr>
                <w:sz w:val="1"/>
                <w:szCs w:val="1"/>
                <w:color w:val="auto"/>
              </w:rPr>
            </w:pPr>
          </w:p>
        </w:tc>
      </w:tr>
    </w:tbl>
    <w:p>
      <w:pPr>
        <w:spacing w:after="0" w:line="207" w:lineRule="exact"/>
        <w:rPr>
          <w:sz w:val="20"/>
          <w:szCs w:val="20"/>
          <w:color w:val="auto"/>
        </w:rPr>
      </w:pPr>
    </w:p>
    <w:p>
      <w:pPr>
        <w:ind w:right="20" w:firstLine="8"/>
        <w:spacing w:after="0" w:line="365" w:lineRule="auto"/>
        <w:tabs>
          <w:tab w:leader="none" w:pos="78" w:val="left"/>
        </w:tabs>
        <w:numPr>
          <w:ilvl w:val="0"/>
          <w:numId w:val="12"/>
        </w:numPr>
        <w:rPr>
          <w:rFonts w:ascii="Arial" w:cs="Arial" w:eastAsia="Arial" w:hAnsi="Arial"/>
          <w:sz w:val="9"/>
          <w:szCs w:val="9"/>
          <w:color w:val="auto"/>
        </w:rPr>
      </w:pPr>
      <w:r>
        <w:rPr>
          <w:rFonts w:ascii="Arial" w:cs="Arial" w:eastAsia="Arial" w:hAnsi="Arial"/>
          <w:sz w:val="14"/>
          <w:szCs w:val="14"/>
          <w:color w:val="auto"/>
        </w:rPr>
        <w:t>The Prepayment for sportsbook software relates to a reclassification of the loan receivable from Apricot Investments Limited. This reclassification has been made to reflect the latest position with regards to the proposed acquisition of the Sportsbook Technology Platform.</w:t>
      </w:r>
    </w:p>
    <w:p>
      <w:pPr>
        <w:spacing w:after="0" w:line="50" w:lineRule="exact"/>
        <w:rPr>
          <w:sz w:val="20"/>
          <w:szCs w:val="20"/>
          <w:color w:val="auto"/>
        </w:rPr>
      </w:pPr>
    </w:p>
    <w:p>
      <w:pPr>
        <w:ind w:firstLine="8"/>
        <w:spacing w:after="0" w:line="365" w:lineRule="auto"/>
        <w:tabs>
          <w:tab w:leader="none" w:pos="96" w:val="left"/>
        </w:tabs>
        <w:numPr>
          <w:ilvl w:val="0"/>
          <w:numId w:val="13"/>
        </w:numPr>
        <w:rPr>
          <w:rFonts w:ascii="Arial" w:cs="Arial" w:eastAsia="Arial" w:hAnsi="Arial"/>
          <w:sz w:val="14"/>
          <w:szCs w:val="14"/>
          <w:color w:val="auto"/>
        </w:rPr>
      </w:pPr>
      <w:r>
        <w:rPr>
          <w:rFonts w:ascii="Arial" w:cs="Arial" w:eastAsia="Arial" w:hAnsi="Arial"/>
          <w:sz w:val="14"/>
          <w:szCs w:val="14"/>
          <w:color w:val="auto"/>
        </w:rPr>
        <w:t>The Group has adopted a change in presentation currency from Euros to USD at January 1, 2025. Accordingly, the comparative table has been re-presented retrospectively as outlined under the change in presentation currency note.</w:t>
      </w:r>
    </w:p>
    <w:p>
      <w:pPr>
        <w:spacing w:after="0" w:line="180" w:lineRule="exact"/>
        <w:rPr>
          <w:sz w:val="20"/>
          <w:szCs w:val="20"/>
          <w:color w:val="auto"/>
        </w:rPr>
      </w:pPr>
    </w:p>
    <w:p>
      <w:pPr>
        <w:jc w:val="center"/>
        <w:spacing w:after="0"/>
        <w:rPr>
          <w:sz w:val="20"/>
          <w:szCs w:val="20"/>
          <w:color w:val="auto"/>
        </w:rPr>
      </w:pPr>
      <w:r>
        <w:rPr>
          <w:rFonts w:ascii="Arial" w:cs="Arial" w:eastAsia="Arial" w:hAnsi="Arial"/>
          <w:sz w:val="16"/>
          <w:szCs w:val="16"/>
          <w:color w:val="auto"/>
        </w:rPr>
        <w:t>8</w:t>
      </w:r>
    </w:p>
    <w:sectPr>
      <w:pgSz w:w="11900" w:h="16838" w:orient="portrait"/>
      <w:cols w:equalWidth="0" w:num="1">
        <w:col w:w="11240"/>
      </w:cols>
      <w:pgMar w:left="320" w:top="1440" w:right="339" w:bottom="35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41B71EFB"/>
    <w:multiLevelType w:val="hybridMultilevel"/>
    <w:lvl w:ilvl="0">
      <w:lvlJc w:val="left"/>
      <w:lvlText w:val="•"/>
      <w:numFmt w:val="bullet"/>
      <w:start w:val="1"/>
    </w:lvl>
  </w:abstractNum>
  <w:abstractNum w:abstractNumId="1">
    <w:nsid w:val="79E2A9E3"/>
    <w:multiLevelType w:val="hybridMultilevel"/>
    <w:lvl w:ilvl="0">
      <w:lvlJc w:val="left"/>
      <w:lvlText w:val="•"/>
      <w:numFmt w:val="bullet"/>
      <w:start w:val="1"/>
    </w:lvl>
  </w:abstractNum>
  <w:abstractNum w:abstractNumId="2">
    <w:nsid w:val="7545E146"/>
    <w:multiLevelType w:val="hybridMultilevel"/>
    <w:lvl w:ilvl="0">
      <w:lvlJc w:val="left"/>
      <w:lvlText w:val="*"/>
      <w:numFmt w:val="bullet"/>
      <w:start w:val="1"/>
    </w:lvl>
  </w:abstractNum>
  <w:abstractNum w:abstractNumId="3">
    <w:nsid w:val="515F007C"/>
    <w:multiLevelType w:val="hybridMultilevel"/>
    <w:lvl w:ilvl="0">
      <w:lvlJc w:val="left"/>
      <w:lvlText w:val="1"/>
      <w:numFmt w:val="bullet"/>
      <w:start w:val="1"/>
    </w:lvl>
  </w:abstractNum>
  <w:abstractNum w:abstractNumId="4">
    <w:nsid w:val="5BD062C2"/>
    <w:multiLevelType w:val="hybridMultilevel"/>
    <w:lvl w:ilvl="0">
      <w:lvlJc w:val="left"/>
      <w:lvlText w:val="2"/>
      <w:numFmt w:val="bullet"/>
      <w:start w:val="1"/>
    </w:lvl>
  </w:abstractNum>
  <w:abstractNum w:abstractNumId="5">
    <w:nsid w:val="12200854"/>
    <w:multiLevelType w:val="hybridMultilevel"/>
    <w:lvl w:ilvl="0">
      <w:lvlJc w:val="left"/>
      <w:lvlText w:val="3"/>
      <w:numFmt w:val="bullet"/>
      <w:start w:val="1"/>
    </w:lvl>
  </w:abstractNum>
  <w:abstractNum w:abstractNumId="6">
    <w:nsid w:val="4DB127F8"/>
    <w:multiLevelType w:val="hybridMultilevel"/>
    <w:lvl w:ilvl="0">
      <w:lvlJc w:val="left"/>
      <w:lvlText w:val="*"/>
      <w:numFmt w:val="bullet"/>
      <w:start w:val="1"/>
    </w:lvl>
  </w:abstractNum>
  <w:abstractNum w:abstractNumId="7">
    <w:nsid w:val="216231B"/>
    <w:multiLevelType w:val="hybridMultilevel"/>
    <w:lvl w:ilvl="0">
      <w:lvlJc w:val="left"/>
      <w:lvlText w:val="1"/>
      <w:numFmt w:val="bullet"/>
      <w:start w:val="1"/>
    </w:lvl>
  </w:abstractNum>
  <w:abstractNum w:abstractNumId="8">
    <w:nsid w:val="1F16E9E8"/>
    <w:multiLevelType w:val="hybridMultilevel"/>
    <w:lvl w:ilvl="0">
      <w:lvlJc w:val="left"/>
      <w:lvlText w:val="*"/>
      <w:numFmt w:val="bullet"/>
      <w:start w:val="1"/>
    </w:lvl>
  </w:abstractNum>
  <w:abstractNum w:abstractNumId="9">
    <w:nsid w:val="1190CDE7"/>
    <w:multiLevelType w:val="hybridMultilevel"/>
    <w:lvl w:ilvl="0">
      <w:lvlJc w:val="left"/>
      <w:lvlText w:val="(%1)"/>
      <w:numFmt w:val="lowerRoman"/>
      <w:start w:val="13"/>
    </w:lvl>
  </w:abstractNum>
  <w:abstractNum w:abstractNumId="10">
    <w:nsid w:val="66EF438D"/>
    <w:multiLevelType w:val="hybridMultilevel"/>
    <w:lvl w:ilvl="0">
      <w:lvlJc w:val="left"/>
      <w:lvlText w:val="*"/>
      <w:numFmt w:val="bullet"/>
      <w:start w:val="1"/>
    </w:lvl>
  </w:abstractNum>
  <w:abstractNum w:abstractNumId="11">
    <w:nsid w:val="140E0F76"/>
    <w:multiLevelType w:val="hybridMultilevel"/>
    <w:lvl w:ilvl="0">
      <w:lvlJc w:val="left"/>
      <w:lvlText w:val="1"/>
      <w:numFmt w:val="bullet"/>
      <w:start w:val="1"/>
    </w:lvl>
  </w:abstractNum>
  <w:abstractNum w:abstractNumId="12">
    <w:nsid w:val="3352255A"/>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2025-05-08T15:17:43Z</dcterms:created>
  <dcterms:modified xsi:type="dcterms:W3CDTF">2025-05-08T15:17:43Z</dcterms:modified>
</cp:coreProperties>
</file>